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Ind w:w="-1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192"/>
      </w:tblGrid>
      <w:tr w:rsidR="00AF18C3" w:rsidRPr="002B3E1C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</w:tcBorders>
            <w:shd w:val="clear" w:color="auto" w:fill="A41E1C"/>
            <w:vAlign w:val="center"/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hAnsi="Arial" w:cs="Arial"/>
                <w:b/>
                <w:bCs/>
                <w:color w:val="FFE8BF"/>
                <w:sz w:val="42"/>
                <w:szCs w:val="42"/>
              </w:rPr>
            </w:pPr>
            <w:r w:rsidRPr="00837E9F">
              <w:rPr>
                <w:rFonts w:ascii="Arial" w:hAnsi="Arial" w:cs="Arial"/>
                <w:b/>
                <w:bCs/>
                <w:color w:val="FFE8BF"/>
                <w:sz w:val="42"/>
                <w:szCs w:val="42"/>
              </w:rPr>
              <w:t>PRAVILNIK</w:t>
            </w:r>
          </w:p>
          <w:p w:rsidR="00AF18C3" w:rsidRPr="00837E9F" w:rsidRDefault="00AF18C3" w:rsidP="00837E9F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hAnsi="Arial" w:cs="Arial"/>
                <w:b/>
                <w:bCs/>
                <w:color w:val="FFFFFF"/>
                <w:sz w:val="39"/>
                <w:szCs w:val="39"/>
              </w:rPr>
            </w:pPr>
            <w:r w:rsidRPr="00837E9F">
              <w:rPr>
                <w:rFonts w:ascii="Arial" w:hAnsi="Arial" w:cs="Arial"/>
                <w:b/>
                <w:bCs/>
                <w:color w:val="FFFFFF"/>
                <w:sz w:val="39"/>
                <w:szCs w:val="39"/>
              </w:rPr>
              <w:t>O STALNOM STRUČNOM USAVRŠAVANJU NASTAVNIKA, VASPITAČA I STRUČNIH SARADNIKA</w:t>
            </w:r>
          </w:p>
          <w:p w:rsidR="00AF18C3" w:rsidRPr="00837E9F" w:rsidRDefault="00AF18C3" w:rsidP="00837E9F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i/>
                <w:iCs/>
                <w:color w:val="FFE8BF"/>
                <w:sz w:val="31"/>
                <w:szCs w:val="31"/>
              </w:rPr>
            </w:pPr>
            <w:r w:rsidRPr="00837E9F">
              <w:rPr>
                <w:rFonts w:ascii="Arial" w:hAnsi="Arial" w:cs="Arial"/>
                <w:i/>
                <w:iCs/>
                <w:color w:val="FFE8BF"/>
                <w:sz w:val="31"/>
                <w:szCs w:val="31"/>
              </w:rPr>
              <w:t>("Sl. glasnik RS", br. 86/2015)</w:t>
            </w:r>
          </w:p>
        </w:tc>
      </w:tr>
    </w:tbl>
    <w:p w:rsidR="00AF18C3" w:rsidRPr="00837E9F" w:rsidRDefault="00AF18C3" w:rsidP="00837E9F">
      <w:pPr>
        <w:spacing w:after="0" w:line="240" w:lineRule="auto"/>
        <w:rPr>
          <w:rFonts w:ascii="Arial" w:hAnsi="Arial" w:cs="Arial"/>
          <w:sz w:val="31"/>
          <w:szCs w:val="31"/>
        </w:rPr>
      </w:pPr>
      <w:r w:rsidRPr="00837E9F">
        <w:rPr>
          <w:rFonts w:ascii="Arial" w:hAnsi="Arial" w:cs="Arial"/>
          <w:sz w:val="31"/>
          <w:szCs w:val="31"/>
        </w:rPr>
        <w:t> 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bookmarkStart w:id="0" w:name="str_1"/>
      <w:bookmarkEnd w:id="0"/>
      <w:r w:rsidRPr="00837E9F">
        <w:rPr>
          <w:rFonts w:ascii="Arial" w:hAnsi="Arial" w:cs="Arial"/>
          <w:sz w:val="36"/>
          <w:szCs w:val="36"/>
        </w:rPr>
        <w:t xml:space="preserve">I OSNOVNE ODREDBE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1" w:name="clan_1"/>
      <w:bookmarkEnd w:id="1"/>
      <w:r w:rsidRPr="00837E9F">
        <w:rPr>
          <w:rFonts w:ascii="Arial" w:hAnsi="Arial" w:cs="Arial"/>
          <w:b/>
          <w:bCs/>
          <w:sz w:val="28"/>
          <w:szCs w:val="28"/>
        </w:rPr>
        <w:t xml:space="preserve">Član 1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Ovim pravilnikom utvrđuju se oblici stručnog usavršavanja nastavnika, vaspitača i stručnih saradnika, prioritetne oblasti za stručno usavršavanje, programi i način organizovanja stalnog stručnog usavršavanja i druga pitanja od značaja za razvoj sistema stručnog usavršavanja.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2" w:name="clan_2"/>
      <w:bookmarkEnd w:id="2"/>
      <w:r w:rsidRPr="00837E9F">
        <w:rPr>
          <w:rFonts w:ascii="Arial" w:hAnsi="Arial" w:cs="Arial"/>
          <w:b/>
          <w:bCs/>
          <w:sz w:val="28"/>
          <w:szCs w:val="28"/>
        </w:rPr>
        <w:t xml:space="preserve">Član 2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Profesionalni razvoj je složen proces koji podrazumeva stalno razvijanje kompetencija nastavnika, vaspitača i stručnog saradnika radi kvalitetnijeg obavljanja posla i unapređivanja razvoja dece, učenika i polaznika, odnosno nivoa njihovih postignuća.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Sastavni i obavezni deo profesionalnog razvoja je stručno usavršavanje koje podrazumeva sticanje novih i usavršavanje postojećih kompetencija važnih za unapređivanje vaspitno-obrazovnog, obrazovno-vaspitnog, vaspitnog, stručnog rada i nege dece (u daljem tekstu: obrazovno-vaspitni rad).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Sastavni deo profesionalnog razvoja jeste i razvoj karijere napredovanjem u određeno zvanje.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3" w:name="clan_3"/>
      <w:bookmarkEnd w:id="3"/>
      <w:r w:rsidRPr="00837E9F">
        <w:rPr>
          <w:rFonts w:ascii="Arial" w:hAnsi="Arial" w:cs="Arial"/>
          <w:b/>
          <w:bCs/>
          <w:sz w:val="28"/>
          <w:szCs w:val="28"/>
        </w:rPr>
        <w:t xml:space="preserve">Član 3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Stručno usavršavanje nastavnika, vaspitača i stručnih saradnika ustanova planira u skladu sa potrebama i prioritetima obrazovanja i vaspitanja dece i učenika, prioritetnim oblastima koje utvrđuje ministar nadležan za poslove obrazovanja (u daljem tekstu: ministar) i na osnovu sagledavanja nivoa razvijenosti svih kompetencija za profesiju nastavnika, vaspitača i stručnog saradnika u ustanovi.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Potrebe i prioritete stručnog usavršavanja ustanova planira i na osnovu iskazanih ličnih planova profesionalnog razvoja nastavnika, vaspitača i stručnih saradnika, rezultata samovrednovanja i vrednovanja kvaliteta rada ustanove, izveštaja o ostvarenosti standarda postignuća i drugih pokazatelja kvaliteta obrazovno-vaspitnog rada.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Lični plan profesionalnog razvoja nastavnika, vaspitača i stručnog saradnika sačinjava se na osnovu samoprocene nivoa razvijenosti svih kompetencija za profesiju nastavnika, vaspitača i stručnog saradnika (u daljem tekstu: kompetencije).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4" w:name="clan_4"/>
      <w:bookmarkEnd w:id="4"/>
      <w:r w:rsidRPr="00837E9F">
        <w:rPr>
          <w:rFonts w:ascii="Arial" w:hAnsi="Arial" w:cs="Arial"/>
          <w:b/>
          <w:bCs/>
          <w:sz w:val="28"/>
          <w:szCs w:val="28"/>
        </w:rPr>
        <w:t xml:space="preserve">Član 4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Stalno stručno usavršavanje ostvaruje se aktivnostima koje: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1) preduzima ustanova u okviru svojih razvojnih aktivnosti, i to: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ind w:left="1134" w:hanging="142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(1) izvođenjem uglednih, odnosno oglednih časova, i drugih nastavnih i vannastavnih aktivnosti sa diskusijom i analizom,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ind w:left="1134" w:hanging="142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(2) izlaganjem na sastancima stručnih organa i tela koje se odnosi na savladan program stručnog usavršavanja ili drugi oblik stručnog usavršavanja van ustanove,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ind w:left="1134" w:hanging="142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(3) učešćem u: istraživanjima, projektima obrazovno-vaspitnog karaktera u ustanovi, programima od nacionalnog značaja u ustanovi, međunarodnim programima, skupovima, seminarima i mrežama, programu ogleda, radu model centra;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2) se sprovode po odobrenim programima obuka i stručnih skupova, u skladu sa ovim pravilnikom;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3) preduzima ministarstvo nadležno za poslove obrazovanja (u daljem tekstu: Ministarstvo), Zavod za unapređivanje obrazovanja i vaspitanja i Zavod za vrednovanje kvaliteta obrazovanja i vaspitanja, Pedagoški zavod Vojvodine, po postupku utvrđenom ovim pravilnikom, kroz stručna i studijska putovanja;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4) preduzima Ministarstvo, a nije obuhvaćeno tač. 2) i 3) ovog člana;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5) preduzima nastavnik, vaspitač i stručni saradnik u skladu sa ličnim planom profesionalnog razvoja, i to aktivnostima koje nisu navedene u tač. 1) do 3) ovog člana (objavljivanje stručnih radova, članaka, autorstvo i koautorstvo odobrenog udžbenika ili drugog nastavnog sredstva, međunarodni skupovi i dr.).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5" w:name="clan_5"/>
      <w:bookmarkEnd w:id="5"/>
      <w:r w:rsidRPr="00837E9F">
        <w:rPr>
          <w:rFonts w:ascii="Arial" w:hAnsi="Arial" w:cs="Arial"/>
          <w:b/>
          <w:bCs/>
          <w:sz w:val="28"/>
          <w:szCs w:val="28"/>
        </w:rPr>
        <w:t xml:space="preserve">Član 5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Stručno usavršavanje iz člana 4. stav 1. tač. 1), 2) i 3) ovog pravilnika jeste obavezna aktivnost nastavnika, vaspitača i stručnog saradnika utvrđena pedagoškom normom, u okviru 40-časovne radne nedelje.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Oblike stalnog stručnog usavršavanja nastavnika, vaspitača i stručnog saradnika iz člana 4. stav 1. tač. 2) i 3) nadležni organ ili organizacija odobrava po utvrđenoj proceduri.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Za stručno usavršavanje iz člana 4. stav 1. tač. 2) do 4) ovog pravilnika nastavnik, vaspitač i stručni saradnik ima pravo na plaćeno odsustvo u skladu sa Zakonom o osnovama sistema obrazovanja i vaspitanja (u daljem tekstu: Zakon) i posebnim kolektivnim ugovorom. 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bookmarkStart w:id="6" w:name="str_2"/>
      <w:bookmarkEnd w:id="6"/>
      <w:r w:rsidRPr="00837E9F">
        <w:rPr>
          <w:rFonts w:ascii="Arial" w:hAnsi="Arial" w:cs="Arial"/>
          <w:sz w:val="36"/>
          <w:szCs w:val="36"/>
        </w:rPr>
        <w:t xml:space="preserve">II OBLICI STALNOG STRUČNOG USAVRŠAVANJA 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7" w:name="str_3"/>
      <w:bookmarkEnd w:id="7"/>
      <w:r w:rsidRPr="00837E9F">
        <w:rPr>
          <w:rFonts w:ascii="Arial" w:hAnsi="Arial" w:cs="Arial"/>
          <w:b/>
          <w:bCs/>
          <w:sz w:val="28"/>
          <w:szCs w:val="28"/>
        </w:rPr>
        <w:t xml:space="preserve">1. Programi i prioritetne oblasti stalnog stručnog usavršavanja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clan_6"/>
      <w:bookmarkEnd w:id="8"/>
      <w:r w:rsidRPr="00837E9F">
        <w:rPr>
          <w:rFonts w:ascii="Arial" w:hAnsi="Arial" w:cs="Arial"/>
          <w:b/>
          <w:bCs/>
          <w:sz w:val="28"/>
          <w:szCs w:val="28"/>
        </w:rPr>
        <w:t xml:space="preserve">Član 6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Programe obuke iz člana 4. stav 1. tačka 2) ovog pravilnika, u skladu sa Zakonom, odobrava Zavod za unapređivanje obrazovanja i vaspitanja (u daljem tekstu: Zavod) na osnovu konkursa i objavljuje na svojoj internet stranici, a programe na jezicima nacionalnih manjina na kojima se ostvaruje obrazovno-vaspitni rad u Autonomnoj pokrajini Vojvodini - odobrava Pedagoški zavod Vojvodine (u daljem tekstu: Pedagoški zavod).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Program obuke od javnog interesa donosi ministar i određuje realizatora.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Program obuke od javnog interesa je program koji svojim sadržajem, ciljevima i ishodima doprinosi sistemskom razvoju i unapređivanju obrazovno-vaspitnog rada i ne podleže konkursu.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Program iz stava 2. ovog člana ministar donosi na period od dve godine i besplatni su za učesnike.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Elementi programa iz st. 1. i 2. ovog člana su: naziv, cilj, prioritetna oblast na koju se program odnosi, kompetencije koje program razvija, sadržaj, oblici rada, ciljne grupe, trajanje programa i vremenski raspored aktivnosti, način provere primene stečenih znanja i veština i način praćenja efekata programa.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9" w:name="clan_7"/>
      <w:bookmarkEnd w:id="9"/>
      <w:r w:rsidRPr="00837E9F">
        <w:rPr>
          <w:rFonts w:ascii="Arial" w:hAnsi="Arial" w:cs="Arial"/>
          <w:b/>
          <w:bCs/>
          <w:sz w:val="28"/>
          <w:szCs w:val="28"/>
        </w:rPr>
        <w:t xml:space="preserve">Član 7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Prioritetne oblasti stručnog usavršavanja od značaja za razvoj obrazovanja i vaspitanja jesu: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1) individualizovani pristup u radu sa decom, učenicima i polaznicima korišćenjem različitih metoda i oblika rada u realizaciji nastavnog predmeta i/ili oblasti;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2) praćenje i vrednovanje obrazovnih postignuća, odnosno praćenje i podsticanje razvoja dece, učenika i polaznika;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3) izbor, izrada, prilagođavanje i upotreba udžbenika, drugog didaktičko-metodičkog materijala i drugih izvora znanja za određeni nastavni predmet, odnosno vaspitno-obrazovnu oblast;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4) stvaranje tolerantne i nediskriminativne sredine za učenje i razvoj svakog pojedinca, zaštita od nasilja, zlostavljanja, zanemarivanja i diskriminacije;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5) prepoznavanje bezbednosnih rizika i reagovanje na njih.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10" w:name="clan_8"/>
      <w:bookmarkEnd w:id="10"/>
      <w:r w:rsidRPr="00837E9F">
        <w:rPr>
          <w:rFonts w:ascii="Arial" w:hAnsi="Arial" w:cs="Arial"/>
          <w:b/>
          <w:bCs/>
          <w:sz w:val="28"/>
          <w:szCs w:val="28"/>
        </w:rPr>
        <w:t xml:space="preserve">Član 8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Program stalnog stručnog usavršavanja (u daljem tekstu: Program) ostvaruje se kroz neposredan rad ili na daljinu putem interneta.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Program koji se ostvaruje kroz neposredan rad može da traje najkraće osam, a najduže 24 sata. Obuka može da traje najduže osam sati dnevno. Najveći broj učesnika po grupi je 30 i za svaku grupu se angažuju najmanje dva realizatora.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Program koji se ostvaruje na daljinu putem interneta može da traje od dve do pet nedelja, sa maksimalnim opterećenjem od osam sati nedeljno, u ukupnom trajanju od osam do 40 sati. Ovi programi obavezno imaju i deo koji se realizuje neposredno u trajanju od najmanje dva, a najviše 24 sata. Deo programa koji se realizuje neposredno, izvodi se u grupama do 30 učesnika.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Program do 30 učesnika koji se ostvaruje na daljinu ima dva voditelja. Broj polaznika može da bude veći od 30 i pri tome je organizator dužan da obezbedi još po jednog realizatora na svakih narednih 15 učesnika.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Organizator je dužan da izvede program za grupu od najmanje 15 učesnika. Organizator može da izvede program i za manje od 15 učesnika.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Jedna osoba može da bude realizator za najviše pet odobrenih programa.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11" w:name="clan_9"/>
      <w:bookmarkEnd w:id="11"/>
      <w:r w:rsidRPr="00837E9F">
        <w:rPr>
          <w:rFonts w:ascii="Arial" w:hAnsi="Arial" w:cs="Arial"/>
          <w:b/>
          <w:bCs/>
          <w:sz w:val="28"/>
          <w:szCs w:val="28"/>
        </w:rPr>
        <w:t xml:space="preserve">Član 9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Zavod raspisuje konkurs za odobravanje programa stalnog stručnog usavršavanja svake druge godine.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Konkurs se objavljuje u javnom glasilu "Prosvetni pregled" i na internet stranici Zavoda i traje od 15. oktobra do 15. novembra.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Pravo učešća na konkursu imaju: ustanove koje obavljaju delatnost obrazovanja i vaspitanja u skladu sa Zakonom, visokoškolske ustanove, naučnoistraživačke organizacije i druge ustanove i udruženja koja, u skladu sa zakonom, mogu da ostvaruju programe iz oblasti obrazovanja i vaspitanja.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Stručna usavršavanja nastavnika i stručnih saradnika stručnih predmeta u srednjim stručnim školama mogu da organizuju i privredna društva i ustanove čija je delatnost predmet stručnog usavršavanja.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Zavod vrši procenu usaglašenosti programa obuke sa nastavnim planom i programom, odnosno prioritetnim oblastima stručnog usavršavanja.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Program se odobrava na period od dve godine.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12" w:name="clan_10"/>
      <w:bookmarkEnd w:id="12"/>
      <w:r w:rsidRPr="00837E9F">
        <w:rPr>
          <w:rFonts w:ascii="Arial" w:hAnsi="Arial" w:cs="Arial"/>
          <w:b/>
          <w:bCs/>
          <w:sz w:val="28"/>
          <w:szCs w:val="28"/>
        </w:rPr>
        <w:t xml:space="preserve">Član 10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U prijavi na konkurs dostavlja se program stalnog stručnog usavršavanja u kome se, osim elemenata iz člana 6. stav 3. ovog pravilnika, navode i: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1) naziv i reference organizatora programa;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2) reference autora u vezi sa temom programa;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3) reference realizatora obuke u vezi sa temom programa i u vezi sa veštinama i iskustvom u izvođenju obuka;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4) prioritetne oblasti koje utvrdi ministar, a na koje se program odnosi;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5) rezultate istraživanja koja ukazuju da je problem moguće prevazići predloženim programom i procenu očekivanih efekata obuke;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6) ako je program prethodno bio odobren, broj održanih obuka i učesnika;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7) cena po učesniku i specifikacija cene.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13" w:name="clan_11"/>
      <w:bookmarkEnd w:id="13"/>
      <w:r w:rsidRPr="00837E9F">
        <w:rPr>
          <w:rFonts w:ascii="Arial" w:hAnsi="Arial" w:cs="Arial"/>
          <w:b/>
          <w:bCs/>
          <w:sz w:val="28"/>
          <w:szCs w:val="28"/>
        </w:rPr>
        <w:t xml:space="preserve">Član 11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Komisiju za pripremu predloga za odobravanje programa stalnog stručnog usavršavanja obrazuje direktor Zavoda, odnosno Pedagoškog zavoda. Rad komisije uređuje se opštim aktom Zavoda, odnosno Pedagoškog zavoda.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Na predlog komisije iz stava 1. ovog člana direktor Zavoda, odnosno Pedagoškog zavoda odobrava programe.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Odobreni programi stalnog stručnog usavršavanja nastavnika, vaspitača i stručnog saradnika i lista odobrenih programa Pedagoškog zavoda, objavljuju se u katalogu na veb stranici Zavoda, najkasnije do 15. maja školske godine u kojoj je objavljen konkurs.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Lista programa koje odobrava ministar objavljena je na veb stranici Zavoda i redovno se ažurira.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14" w:name="clan_12"/>
      <w:bookmarkEnd w:id="14"/>
      <w:r w:rsidRPr="00837E9F">
        <w:rPr>
          <w:rFonts w:ascii="Arial" w:hAnsi="Arial" w:cs="Arial"/>
          <w:b/>
          <w:bCs/>
          <w:sz w:val="28"/>
          <w:szCs w:val="28"/>
        </w:rPr>
        <w:t xml:space="preserve">Član 12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Organizator programa dostavlja Zavodu najavu obuke najkasnije 10 dana pre njenog izvođenja elektronskim putem.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Organizator programa dobija od Zavoda listu identifikacionih kodova (tokena) koju dodeljuje učesnicima, a na osnovu kojih učesnici nakon obuke, a najkasnije u roku od 10 dana od završetka obuke, registruju svoje bodove na internet stranici Ministarstva, popunjavaju evaluacioni obrazac i dobijaju elektronsko uverenje o savladanom programu.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Uverenje sadrži podatke o učesniku, organizatoru, realizatoru, kao i naziv obuke, kataloški broj i školska godina na koju se katalog odnosi, odnosno broj rešenja ministra, podatke o kompetencijama, prioritetnoj oblasti, trajanju obuke, broju bodova.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U slučaju potrebe učesnik može od Ministarstva zatražiti uverenje i u štampanoj formi.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Ministarstvo vodi evidenciju o pohađanim obukama unutar registra nastavnika, vaspitača i stručnih saradnika i omogućava ustanovama uvid u registar za zaposlene u ustanovama.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Organizator, nakon realizovanja programa obuke i stručnog skupa, izdaje nastavniku, vaspitaču i stručnom saradniku uverenje o savladanom programu stručnog usavršavanja.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Organizator programa je dužan da realizuje obuke pod uslovima i na način pod kojim je program odobren i da Zavodu u roku od 30 dana elektronskim putem dostavi izveštaj o realizovanoj obuci sa overenim spiskom učesnika. 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15" w:name="str_4"/>
      <w:bookmarkEnd w:id="15"/>
      <w:r w:rsidRPr="00837E9F">
        <w:rPr>
          <w:rFonts w:ascii="Arial" w:hAnsi="Arial" w:cs="Arial"/>
          <w:b/>
          <w:bCs/>
          <w:sz w:val="28"/>
          <w:szCs w:val="28"/>
        </w:rPr>
        <w:t xml:space="preserve">2. Stručni skupovi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16" w:name="clan_13"/>
      <w:bookmarkEnd w:id="16"/>
      <w:r w:rsidRPr="00837E9F">
        <w:rPr>
          <w:rFonts w:ascii="Arial" w:hAnsi="Arial" w:cs="Arial"/>
          <w:b/>
          <w:bCs/>
          <w:sz w:val="28"/>
          <w:szCs w:val="28"/>
        </w:rPr>
        <w:t xml:space="preserve">Član 13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Ustanove i udruženja koji obavljaju delatnosti koje mogu biti predmet stručnog usavršavanja (u daljem tekstu: organizator stručnog skupa), mogu da organizuju stručne skupove: konferencije i kongrese.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Stručni skup je priznat oblik stručnog usavršavanja ako je odobren od strane Zavoda, odnosno Pedagoškog zavoda.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Ministarstvo, odnosno pokrajinski organ uprave nadležan za poslove obrazovanja, Zavod za vrednovanje kvaliteta obrazovanja i vaspitanja, Zavod i Pedagoški zavod, organizuju stručne skupove bez odobravanja.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Organizator stručnog skupa iz stava 1. ovog člana elektronskim putem prijavljuje Zavodu održavanje stručnog skupa najkasnije 60 dana pre njegovog početka.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Uz prijavu organizator stručnog skupa dostavlja: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1) naziv skupa;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2) cilj skupa;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3) teme skupa i okvirne programske sadržaje kao i prioritetne oblasti stručnog usavršavanja kojima pripada skup po svojoj tematici;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4) okvirni plan rada;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5) ciljnu grupu;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6) datum održavanja;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7) imena stručnih lica koja čine programski odbor stručnog skupa i njihove reference.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Po odobravanju skupa, organizator dobija od Zavoda listu identifikacionih kodova (tokena) koju dodeljuje učesnicima na osnovu kojih učesnici stručnog skupa najkasnije u roku od 10 dana od završetka skupa, registruju svoje bodove na internet stranici Ministarstva, popunjavaju evaluacioni obrazac i dobijaju elektronsko uverenje o učešću na skupu. Uverenje sadrži sve podatke navedene u stavu 3. ovog člana.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U slučaju potrebe učesnik može od Ministarstva zatražiti uverenje i u štampanoj formi.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Ministarstvo vodi evidenciju o učešću na stručnim skupovima unutar registra nastavnika, vaspitača i stručnih saradnika i omogućava ustanovama uvid u registar za zaposlene u ustanovama.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Stručni skupovi kao odobreni oblik stručnog usavršavanja, uključujući i one koje je odobrio Pedagoški zavod, objavljuju se na veb stranici Zavoda, najkasnije 30 dana pre održavanja stručnog skupa.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Organizator je dužan da stručni skup, kao odobreni oblik stručnog usavršavanja, održi prema objavljenim uslovima u skladu sa ovim pravilnikom i da u roku od 15 dana, u elektronskom obliku, dostavi Zavodu izveštaj o održanom stručnom skupu sa spiskom učesnika. 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17" w:name="str_5"/>
      <w:bookmarkEnd w:id="17"/>
      <w:r w:rsidRPr="00837E9F">
        <w:rPr>
          <w:rFonts w:ascii="Arial" w:hAnsi="Arial" w:cs="Arial"/>
          <w:b/>
          <w:bCs/>
          <w:sz w:val="28"/>
          <w:szCs w:val="28"/>
        </w:rPr>
        <w:t xml:space="preserve">3. Stručna i studijska putovanja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18" w:name="clan_14"/>
      <w:bookmarkEnd w:id="18"/>
      <w:r w:rsidRPr="00837E9F">
        <w:rPr>
          <w:rFonts w:ascii="Arial" w:hAnsi="Arial" w:cs="Arial"/>
          <w:b/>
          <w:bCs/>
          <w:sz w:val="28"/>
          <w:szCs w:val="28"/>
        </w:rPr>
        <w:t xml:space="preserve">Član 14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Stručno putovanje, u smislu ovog pravilnika, jeste putovanje organizovano u zemlji ili inostranstvu radi unapređivanja znanja i iskustva u okviru struke, odnosno profesije nastavnika, vaspitača i stručnog saradnika.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Studijsko putovanje, u smislu ovog pravilnika, jeste putovanje organizovano u zemlji ili inostranstvu radi sticanja uvida i unapređivanja znanja i iskustva u okviru oblasti, teme, odnosno aktivnosti vezane za konkretni posao nastavnika, vaspitača i stručnog saradnika.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Nastavnik, vaspitač i stručni saradnik podnosi pisani izveštaj ustanovi koja ga je uputila na stručno ili studijsko putovanje. 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bookmarkStart w:id="19" w:name="str_6"/>
      <w:bookmarkEnd w:id="19"/>
      <w:r w:rsidRPr="00837E9F">
        <w:rPr>
          <w:rFonts w:ascii="Arial" w:hAnsi="Arial" w:cs="Arial"/>
          <w:sz w:val="36"/>
          <w:szCs w:val="36"/>
        </w:rPr>
        <w:t xml:space="preserve">III PRAĆENJE OSTVARIVANJA STRUČNOG USAVRŠAVANJA NASTAVNIKA, VASPITAČA I STRUČNIH SARADNIKA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20" w:name="clan_15"/>
      <w:bookmarkEnd w:id="20"/>
      <w:r w:rsidRPr="00837E9F">
        <w:rPr>
          <w:rFonts w:ascii="Arial" w:hAnsi="Arial" w:cs="Arial"/>
          <w:b/>
          <w:bCs/>
          <w:sz w:val="28"/>
          <w:szCs w:val="28"/>
        </w:rPr>
        <w:t xml:space="preserve">Član 15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Nastavnik, vaspitač i stručni saradnik sistematično prati, analizira i vrednuje svoj obrazovno-vaspitni rad.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21" w:name="clan_16"/>
      <w:bookmarkEnd w:id="21"/>
      <w:r w:rsidRPr="00837E9F">
        <w:rPr>
          <w:rFonts w:ascii="Arial" w:hAnsi="Arial" w:cs="Arial"/>
          <w:b/>
          <w:bCs/>
          <w:sz w:val="28"/>
          <w:szCs w:val="28"/>
        </w:rPr>
        <w:t xml:space="preserve">Član 16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Predškolska ustanova, osnovna i srednja škola, škola sa domom učenika, dom učenika: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1) prati ostvarivanje plana svih oblika stručnog usavršavanja nastavnika, vaspitača i stručnih saradnika;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2) vodi evidenciju o profesionalnom statusu i stručnom usavršavanju nastavnika, vaspitača i stručnog saradnika;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3) vrednuje rezultate stručnog usavršavanja;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4) analizira rezultate samovrednovanja i spoljašnjeg vrednovanja rada ustanove;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5) preduzima mere za unapređivanje kompetencija nastavnika, vaspitača i stručnog saradnika prema utvrđenim potrebama;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6) preduzima mere za unapređivanje kompetencija nastavnika, vaspitača i stručnog saradnika planiranjem dodatnog stručnog usavršavanja.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Evidenciju o stručnom usavršavanju i profesionalnom razvoju čuva ustanova u dosijeu nastavnika, vaspitača i stručnog saradnika.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22" w:name="clan_17"/>
      <w:bookmarkEnd w:id="22"/>
      <w:r w:rsidRPr="00837E9F">
        <w:rPr>
          <w:rFonts w:ascii="Arial" w:hAnsi="Arial" w:cs="Arial"/>
          <w:b/>
          <w:bCs/>
          <w:sz w:val="28"/>
          <w:szCs w:val="28"/>
        </w:rPr>
        <w:t xml:space="preserve">Član 17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Zavod: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1) analizira odobrene programe prema doprinosu kompetencijama za profesiju nastavnika, vaspitača i stručnih saradnika koje razvijaju;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2) predlaže preduzimanje mera i aktivnosti za unapređivanje sistema stalnog stručnog usavršavanja;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3) prati realizaciju obuka i drugih oblika stručnog usavršavanja, u skladu sa ovim pravilnikom, kroz vrednovanje obuka od strane učesnika i izveštaje organizatora obuka o izvedenim obukama.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Zavod, odnosno Pedagoški zavod u saradnji sa školskim upravama prati i analizira realizaciju odobrenih programa i drugih oblika stručnog usavršavanja.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Zavod za vrednovanje kvaliteta obrazovanja i vaspitanja vrednuje ostvarivanje odobrenih programa i drugih oblika stručnog usavršavanja.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Zavod, Pedagoški zavod i Zavod za vrednovanje kvaliteta obrazovanja i vaspitanja predlažu Ministarstvu mere i aktivnosti za unapređivanje stručnog usavršavanja nastavnika, vaspitača i stručnih saradnika.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23" w:name="clan_18"/>
      <w:bookmarkEnd w:id="23"/>
      <w:r w:rsidRPr="00837E9F">
        <w:rPr>
          <w:rFonts w:ascii="Arial" w:hAnsi="Arial" w:cs="Arial"/>
          <w:b/>
          <w:bCs/>
          <w:sz w:val="28"/>
          <w:szCs w:val="28"/>
        </w:rPr>
        <w:t xml:space="preserve">Član 18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Zavod rešenjem oduzima organizatoru programa odobrenje za ostvarivanje programa stručnog usavršavanja, ukoliko se utvrdi da u toku ostvarivanja ne ispunjava jedan od sledećih uslova: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1) ne realizuje stručno usavršavanje pod uslovima pod kojim je odobren program stručnog usavršavanja;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2) ne ispunjava obaveze prema Zavodu iz člana 12. stav 1. ovog pravilnika;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3) nema zadovoljavajuće ocene obuka i rezultate praćenja i ocenjivanja iz člana 16. stav 1. tačka 3) i člana 17. st. 2. i 3. ovog pravilnika.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24" w:name="clan_19"/>
      <w:bookmarkEnd w:id="24"/>
      <w:r w:rsidRPr="00837E9F">
        <w:rPr>
          <w:rFonts w:ascii="Arial" w:hAnsi="Arial" w:cs="Arial"/>
          <w:b/>
          <w:bCs/>
          <w:sz w:val="28"/>
          <w:szCs w:val="28"/>
        </w:rPr>
        <w:t xml:space="preserve">Član 19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Zavod vodi bazu podataka o odobrenim i ostvarenim oblicima stručnog usavršavanja nastavnika, vaspitača i stručnih saradnika. 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bookmarkStart w:id="25" w:name="str_7"/>
      <w:bookmarkEnd w:id="25"/>
      <w:r w:rsidRPr="00837E9F">
        <w:rPr>
          <w:rFonts w:ascii="Arial" w:hAnsi="Arial" w:cs="Arial"/>
          <w:sz w:val="36"/>
          <w:szCs w:val="36"/>
        </w:rPr>
        <w:t xml:space="preserve">IV OBAVEZNO STRUČNO USAVRŠAVANJE NASTAVNIKA, VASPITAČA I STRUČNOG SARADNIKA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26" w:name="clan_20"/>
      <w:bookmarkEnd w:id="26"/>
      <w:r w:rsidRPr="00837E9F">
        <w:rPr>
          <w:rFonts w:ascii="Arial" w:hAnsi="Arial" w:cs="Arial"/>
          <w:b/>
          <w:bCs/>
          <w:sz w:val="28"/>
          <w:szCs w:val="28"/>
        </w:rPr>
        <w:t xml:space="preserve">Član 20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Plan stručnog usavršavanja nastavnika, vaspitača, stručnog saradnika je sastavni deo godišnjeg plana rada ustanove i usklađen je sa razvojnim planom ustanove i rezultatima samovrednovanja i spoljašnjeg vrednovanja ustanove.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Vaspitno-obrazovno, nastavničko, odnosno pedagoško veće u junu mesecu razmatra izveštaj direktora o stručnom usavršavanju nastavnika, vaspitača i stručnih saradnika sa analizom rezultata primene stečenih znanja i veština.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Izveštaj sa analizom iz stava 2. ovog člana sastavni je deo godišnjeg izveštaja o radu ustanove i dostavlja se na usvajanje organu upravljanja, a po potrebi i organu jedinice lokalne samouprave i Ministarstvu.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Pedagoški kolegijum ustanove određuje svog člana koji prati ostvarivanje plana stručnog usavršavanja ustanove i o tome tromesečno izveštava direktora.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27" w:name="clan_21"/>
      <w:bookmarkEnd w:id="27"/>
      <w:r w:rsidRPr="00837E9F">
        <w:rPr>
          <w:rFonts w:ascii="Arial" w:hAnsi="Arial" w:cs="Arial"/>
          <w:b/>
          <w:bCs/>
          <w:sz w:val="28"/>
          <w:szCs w:val="28"/>
        </w:rPr>
        <w:t xml:space="preserve">Član 21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Nastavnik, vaspitač i stručni saradnik ima pravo i dužnost da svake školske godine učestvuje u ostvarivanju različitih oblika stručnog usavršavanja u ustanovi, i to da: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1) prikaže: pojedini oblik stručnog usavršavanja koji je pohađao, a koji je u vezi sa poslovima nastavnika, vaspitača i stručnog saradnika; primenu naučenog sa stručnog usavršavanja; rezultate praćenja razvoja deteta i učenika; stručnu knjigu, priručnik, stručni članak, didaktički materijal; rezultate obavljenog istraživanja, studijsko putovanje, stručnu posetu i slično;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2) održi ugledni, odnosno ogledni čas nastave, odnosno aktivnost i vodi radionicu;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3) prisustvuje aktivnostima iz stava 1. tač. 1) i 2) ovog člana i učestvuje u njihovoj analizi;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4) učestvuje u: istraživanjima; projektima obrazovno-vaspitnog karaktera u ustanovi; programima od nacionalnog značaja u ustanovi; programima ogleda, model centra; planiranju i ostvarivanju oblika stručnog usavršavanja u okviru ustanove, u skladu sa potrebama zaposlenih.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Ustanova obezbeđuje ostvarivanje prava i dužnosti nastavnika, vaspitača i stručnog saradnika iz stava 1. ovog člana.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28" w:name="clan_22"/>
      <w:bookmarkEnd w:id="28"/>
      <w:r w:rsidRPr="00837E9F">
        <w:rPr>
          <w:rFonts w:ascii="Arial" w:hAnsi="Arial" w:cs="Arial"/>
          <w:b/>
          <w:bCs/>
          <w:sz w:val="28"/>
          <w:szCs w:val="28"/>
        </w:rPr>
        <w:t xml:space="preserve">Član 22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Nastavnik, vaspitač i stručni saradnik u okviru norme neposrednog rada sa decom, učenicima i polaznicima kao i drugih oblika rada ima pravo i dužnost da se stručno usavršava, kao i pravo da odsustvuje sa rada, u skladu sa Zakonom i propisom donetim na osnovu njega.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U okviru punog radnog vremena nastavnik, vaspitač i stručni saradnik ima 64 sati godišnje različitih oblika stručnog usavršavanja, i to: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1) 44 sata stručnog usavršavanja koje preduzima ustanova u okviru svojih razvojnih aktivnosti iz člana 4. stav 1. tačka 1. ovog pravilnika;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2) 20 sati stručnog usavršavanja iz člana 4. stav 1. tač. 2) do 4) ovog pravilnika, za šta ima pravo na plaćeno odsustvo.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Sat pohađanja obuke stručnog usavršavanja ima vrednost boda.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Dan učešća na stručnom skupu ima vrednost jednog boda.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Dan učešća na stručnom i studijskom putovanju ima vrednost jednog boda.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Zahtev za priznavanje odgovarajućeg broja bodova ostvarenih učestvovanjem na međunarodnom stručnom usavršavanju (sertifikat i prevod sertifikata), Zavodu podnosi ustanova u kojoj je nastavnik, vaspitač i stručni saradnik zaposlen.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Nastavnik, vaspitač i stručni saradnik dužan je da u toku pet godina ostvari najmanje 100 bodova iz različitih oblika stručnog usavršavanja iz stava 2. tačka 2. ovog člana, od čega najmanje 80 bodova iz odobrenih programa stručnog usavršavanja. 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bookmarkStart w:id="29" w:name="str_8"/>
      <w:bookmarkEnd w:id="29"/>
      <w:r w:rsidRPr="00837E9F">
        <w:rPr>
          <w:rFonts w:ascii="Arial" w:hAnsi="Arial" w:cs="Arial"/>
          <w:sz w:val="36"/>
          <w:szCs w:val="36"/>
        </w:rPr>
        <w:t xml:space="preserve">V PRELAZNE I ZAVRŠNE ODREDBE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30" w:name="clan_23"/>
      <w:bookmarkEnd w:id="30"/>
      <w:r w:rsidRPr="00837E9F">
        <w:rPr>
          <w:rFonts w:ascii="Arial" w:hAnsi="Arial" w:cs="Arial"/>
          <w:b/>
          <w:bCs/>
          <w:sz w:val="28"/>
          <w:szCs w:val="28"/>
        </w:rPr>
        <w:t xml:space="preserve">Član 23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Nastavnik, vaspitač i stručni saradnik koji je zasnovao radni odnos posle 1. jula 2004. godine, a pre stupanja na snagu Pravilnika o stalnom stručnom usavršavanju i sticanju zvanja nastavnika, vaspitača i stručnih saradnika ("Službeni glasnik RS", broj 85/13), dužan je da stekne 120 bodova za različite oblike stručnog usavršavanja za svoj petogodišnji period.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Nastavniku, vaspitaču i stručnom saradniku stručno usavršavanje koje je ostvario do stupanja na snagu Pravilnika o stalnom stručnom usavršavanju i sticanju zvanja nastavnika, vaspitača i stručnih saradnika ("Službeni glasnik RS", broj 85/13) - 28. septembra 2013. godine, priznaje se u skladu sa odredbama ranije važećeg propisa, a stečeni bodovi uračunavaju se u broj bodova propisan Pravilnikom o stalnom stručnom usavršavanju i sticanju zvanja nastavnika, vaspitača i stručnih saradnika ("Službeni glasnik RS", broj 85/13).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31" w:name="clan_24"/>
      <w:bookmarkEnd w:id="31"/>
      <w:r w:rsidRPr="00837E9F">
        <w:rPr>
          <w:rFonts w:ascii="Arial" w:hAnsi="Arial" w:cs="Arial"/>
          <w:b/>
          <w:bCs/>
          <w:sz w:val="28"/>
          <w:szCs w:val="28"/>
        </w:rPr>
        <w:t xml:space="preserve">Član 24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Programi stručnog usavršavanja koje je doneo ministar prema odredbama Pravilnika o stalnom stručnom usavršavanju i sticanju zvanja nastavnika, vaspitača i stručnih saradnika ("Službeni glasnik RS", broj 85/13) ostvarivaće se do 1. septembra 2016. godine.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32" w:name="clan_25"/>
      <w:bookmarkEnd w:id="32"/>
      <w:r w:rsidRPr="00837E9F">
        <w:rPr>
          <w:rFonts w:ascii="Arial" w:hAnsi="Arial" w:cs="Arial"/>
          <w:b/>
          <w:bCs/>
          <w:sz w:val="28"/>
          <w:szCs w:val="28"/>
        </w:rPr>
        <w:t xml:space="preserve">Član 25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Danom stupanja na snagu ovog pravilnika prestaju da važe odredbe čl. 2. do 28. Pravilnika o stalnom stručnom usavršavanju i sticanju zvanja nastavnika, vaspitača i stručnih saradnika ("Službeni glasnik RS", broj 85/13).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33" w:name="clan_26"/>
      <w:bookmarkEnd w:id="33"/>
      <w:r w:rsidRPr="00837E9F">
        <w:rPr>
          <w:rFonts w:ascii="Arial" w:hAnsi="Arial" w:cs="Arial"/>
          <w:b/>
          <w:bCs/>
          <w:sz w:val="28"/>
          <w:szCs w:val="28"/>
        </w:rPr>
        <w:t xml:space="preserve">Član 26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Ovaj pravilnik stupa na snagu narednog dana od dana objavljivanja u "Službenom glasniku Republike Srbije". </w:t>
      </w:r>
    </w:p>
    <w:tbl>
      <w:tblPr>
        <w:tblW w:w="5000" w:type="pct"/>
        <w:tblCellSpacing w:w="15" w:type="dxa"/>
        <w:tblInd w:w="-1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192"/>
      </w:tblGrid>
      <w:tr w:rsidR="00AF18C3" w:rsidRPr="002B3E1C">
        <w:trPr>
          <w:tblCellSpacing w:w="15" w:type="dxa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</w:tcBorders>
            <w:shd w:val="clear" w:color="auto" w:fill="A41E1C"/>
            <w:vAlign w:val="center"/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hAnsi="Arial" w:cs="Arial"/>
                <w:b/>
                <w:bCs/>
                <w:color w:val="FFE8BF"/>
                <w:sz w:val="42"/>
                <w:szCs w:val="42"/>
              </w:rPr>
            </w:pPr>
            <w:r w:rsidRPr="00837E9F">
              <w:rPr>
                <w:rFonts w:ascii="Arial" w:hAnsi="Arial" w:cs="Arial"/>
                <w:b/>
                <w:bCs/>
                <w:color w:val="FFE8BF"/>
                <w:sz w:val="42"/>
                <w:szCs w:val="42"/>
              </w:rPr>
              <w:t>PRAVILNIK</w:t>
            </w:r>
          </w:p>
          <w:p w:rsidR="00AF18C3" w:rsidRPr="00837E9F" w:rsidRDefault="00AF18C3" w:rsidP="00837E9F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hAnsi="Arial" w:cs="Arial"/>
                <w:b/>
                <w:bCs/>
                <w:color w:val="FFFFFF"/>
                <w:sz w:val="39"/>
                <w:szCs w:val="39"/>
              </w:rPr>
            </w:pPr>
            <w:r w:rsidRPr="00837E9F">
              <w:rPr>
                <w:rFonts w:ascii="Arial" w:hAnsi="Arial" w:cs="Arial"/>
                <w:b/>
                <w:bCs/>
                <w:color w:val="FFFFFF"/>
                <w:sz w:val="39"/>
                <w:szCs w:val="39"/>
              </w:rPr>
              <w:t>O STALNOM STRUČNOM USAVRŠAVANJU I STICANJU ZVANJA NASTAVNIKA, VASPITAČA I STRUČNIH SARADNIKA</w:t>
            </w:r>
          </w:p>
          <w:p w:rsidR="00AF18C3" w:rsidRPr="00837E9F" w:rsidRDefault="00AF18C3" w:rsidP="00837E9F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i/>
                <w:iCs/>
                <w:color w:val="FFE8BF"/>
                <w:sz w:val="31"/>
                <w:szCs w:val="31"/>
              </w:rPr>
            </w:pPr>
            <w:r w:rsidRPr="00837E9F">
              <w:rPr>
                <w:rFonts w:ascii="Arial" w:hAnsi="Arial" w:cs="Arial"/>
                <w:i/>
                <w:iCs/>
                <w:color w:val="FFE8BF"/>
                <w:sz w:val="31"/>
                <w:szCs w:val="31"/>
              </w:rPr>
              <w:t>("Sl. glasnik RS", br. 85/2013 i 86/2015 - dr. pravilnik)</w:t>
            </w:r>
          </w:p>
        </w:tc>
      </w:tr>
    </w:tbl>
    <w:p w:rsidR="00AF18C3" w:rsidRPr="00837E9F" w:rsidRDefault="00AF18C3" w:rsidP="00837E9F">
      <w:pPr>
        <w:spacing w:after="0" w:line="240" w:lineRule="auto"/>
        <w:rPr>
          <w:rFonts w:ascii="Arial" w:hAnsi="Arial" w:cs="Arial"/>
          <w:sz w:val="31"/>
          <w:szCs w:val="31"/>
        </w:rPr>
      </w:pPr>
      <w:r w:rsidRPr="00837E9F">
        <w:rPr>
          <w:rFonts w:ascii="Arial" w:hAnsi="Arial" w:cs="Arial"/>
          <w:sz w:val="31"/>
          <w:szCs w:val="31"/>
        </w:rPr>
        <w:t> 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837E9F">
        <w:rPr>
          <w:rFonts w:ascii="Arial" w:hAnsi="Arial" w:cs="Arial"/>
          <w:sz w:val="36"/>
          <w:szCs w:val="36"/>
        </w:rPr>
        <w:t>I OSNOVNE ODREDBE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37E9F">
        <w:rPr>
          <w:rFonts w:ascii="Arial" w:hAnsi="Arial" w:cs="Arial"/>
          <w:b/>
          <w:bCs/>
          <w:sz w:val="28"/>
          <w:szCs w:val="28"/>
        </w:rPr>
        <w:t>Član 1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Ovim pravilnikom utvrđuju se: oblici stručnog usavršavanja, prioritetne oblasti za stručno usavršavanje za period od tri godine, programi i način organizovanja stalnog stručnog usavršavanja; uslovi, organ koji odlučuje o sticanju zvanja i postupak napredovanja, sticanje zvanja u toku usavršavanja nastavnika, vaspitača i stručnih saradnika; obrazac uverenja o savladanom programu i druga pitanja od značaja za razvoj sistema stručnog usavršavanja.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37E9F">
        <w:rPr>
          <w:rFonts w:ascii="Arial" w:hAnsi="Arial" w:cs="Arial"/>
          <w:b/>
          <w:bCs/>
          <w:sz w:val="28"/>
          <w:szCs w:val="28"/>
        </w:rPr>
        <w:t>Čl. 2-28*</w:t>
      </w:r>
    </w:p>
    <w:p w:rsidR="00AF18C3" w:rsidRDefault="00AF18C3" w:rsidP="00837E9F">
      <w:pPr>
        <w:spacing w:before="100" w:beforeAutospacing="1" w:after="100" w:afterAutospacing="1" w:line="240" w:lineRule="auto"/>
        <w:jc w:val="center"/>
        <w:rPr>
          <w:rFonts w:ascii="Arial" w:hAnsi="Arial" w:cs="Arial"/>
          <w:i/>
          <w:iCs/>
          <w:sz w:val="25"/>
          <w:szCs w:val="25"/>
        </w:rPr>
      </w:pPr>
      <w:r w:rsidRPr="00837E9F">
        <w:rPr>
          <w:rFonts w:ascii="Arial" w:hAnsi="Arial" w:cs="Arial"/>
          <w:i/>
          <w:iCs/>
          <w:sz w:val="25"/>
          <w:szCs w:val="25"/>
        </w:rPr>
        <w:t>(Prestalo da važi)</w:t>
      </w:r>
    </w:p>
    <w:p w:rsidR="00AF18C3" w:rsidRPr="00837E9F" w:rsidRDefault="00AF18C3" w:rsidP="00837E9F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</w:t>
      </w:r>
      <w:bookmarkStart w:id="34" w:name="_GoBack"/>
      <w:bookmarkEnd w:id="34"/>
    </w:p>
    <w:p w:rsidR="00AF18C3" w:rsidRDefault="00AF18C3" w:rsidP="00837E9F">
      <w:pPr>
        <w:pStyle w:val="normal0"/>
        <w:rPr>
          <w:sz w:val="25"/>
          <w:szCs w:val="25"/>
        </w:rPr>
      </w:pPr>
      <w:r>
        <w:rPr>
          <w:sz w:val="25"/>
          <w:szCs w:val="25"/>
        </w:rPr>
        <w:t>* Odredbe čl. 2. do 28. Pravilnika o stalnom stručnom usavršavanju i sticanju zvanja nastavnika, vaspitača i stručnih saradnika ("Sl. glasnik RS", br. 85/2013) prestale su da važe 15. oktobra 2015. godine, danom stupanja na snagu Pravilnika o stalnom stručnom usavršavanju nastavnika, vaspitača i stručnih saradnika ("Sl. glasnik RS", br. 86/2015).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5"/>
          <w:szCs w:val="25"/>
        </w:rPr>
      </w:pP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837E9F">
        <w:rPr>
          <w:rFonts w:ascii="Arial" w:hAnsi="Arial" w:cs="Arial"/>
          <w:sz w:val="36"/>
          <w:szCs w:val="36"/>
        </w:rPr>
        <w:t>V USLOVI I POSTUPAK NAPREDOVANJA I STICANJA ZVANJA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35" w:name="clan_29"/>
      <w:bookmarkEnd w:id="35"/>
      <w:r w:rsidRPr="00837E9F">
        <w:rPr>
          <w:rFonts w:ascii="Arial" w:hAnsi="Arial" w:cs="Arial"/>
          <w:b/>
          <w:bCs/>
          <w:sz w:val="28"/>
          <w:szCs w:val="28"/>
        </w:rPr>
        <w:t>Član 29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Nastavnik, vaspitač i stručni saradnik može tokom rada i profesionalnog razvoja da napreduje sticanjem zvanja: pedagoški savetnik, samostalni pedagoški savetnik, viši pedagoški savetnik i visoki pedagoški savetnik pod uslovima i po postupku utvrđenim ovim pravilnikom.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Zvanja iz stava 1. ovog člana stiču se, po pravilu, postupno.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U ustanovi zvanja iz stava 1. ovog člana može da stekne do 25 odsto od ukupnog broja zaposlenih nastavnika, vaspitača i stručnih saradnika, i to: zvanje pedagoškog savetnika do 15 odsto, samostalnog pedagoškog savetnika - do pet odsto, višeg pedagoškog savetnika - do tri odsto i visokog pedagoškog savetnika - do dva odsto.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Ako postoji potreba za izbor u zvanja većeg broja nastavnika, vaspitača i stručnih saradnika od broja iz stava 3. ovog člana, izbor u ustanovi može da se izvrši nakon dobijene saglasnosti Ministarstva da su za to obezbeđena sredstva u budžetu.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837E9F">
        <w:rPr>
          <w:rFonts w:ascii="Arial" w:hAnsi="Arial" w:cs="Arial"/>
          <w:b/>
          <w:bCs/>
          <w:i/>
          <w:iCs/>
          <w:sz w:val="28"/>
          <w:szCs w:val="28"/>
        </w:rPr>
        <w:t>1. Uslovi za sticanje zvanja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36" w:name="clan_30"/>
      <w:bookmarkEnd w:id="36"/>
      <w:r w:rsidRPr="00837E9F">
        <w:rPr>
          <w:rFonts w:ascii="Arial" w:hAnsi="Arial" w:cs="Arial"/>
          <w:b/>
          <w:bCs/>
          <w:sz w:val="28"/>
          <w:szCs w:val="28"/>
        </w:rPr>
        <w:t>Član 30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Zvanje pedagoškog savetnika može da stekne nastavnik, vaspitač i stručni saradnik koji, osim dozvole za rad nastavnika vaspitača i stručnog saradnika (u daljem tekstu: licenca):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ima najmanje osam godina radnog iskustva u obavljanju obrazovno-vaspitnog rada u ustanovi;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pokazuje visok stepen kompetentnosti u obrazovno-vaspitnom, radu, a vaspitač i stručni saradnik - visok stepen ostvarenosti obrazovno-vaspitnih ciljeva u odnosu na početno stanje i uslove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ističe se u svim aktivnostima stručnog usavršavanja koje organizuje ustanova;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inicira i učestvuje u podizanju kvaliteta obrazovno-vaspitnog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ostvari, osim stručnog usavršavanja iz člana 28. ovog pravilnika, dodatnih 50 bodova stručnog usavršavanja;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zna strani jezik: engleski, ruski, francuski, nemački, španski ili italijanski jezik (u daljem tekstu: strani jezik) na nivou A2 Zajedničkog evropskog jezičkog okvira;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koristi računar u radu.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Korišćenje računara u radu, u smislu ovog pravilnika podrazumeva upotrebu jednog od programa za obradu teksta, za tabelarna izračunavanja, za izradu prezentacija i korišćenje interneta u funkciji obrazovno-vaspitnog rada.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37" w:name="clan_31"/>
      <w:bookmarkEnd w:id="37"/>
      <w:r w:rsidRPr="00837E9F">
        <w:rPr>
          <w:rFonts w:ascii="Arial" w:hAnsi="Arial" w:cs="Arial"/>
          <w:b/>
          <w:bCs/>
          <w:sz w:val="28"/>
          <w:szCs w:val="28"/>
        </w:rPr>
        <w:t>Član 31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Zvanje samostalnog pedagoškog savetnika može da stekne nastavnik, vaspitač i stručni saradnik koji, osim licence i ostvarenog stručnog usavršavanja iz člana 28. ovog pravilnika: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ima najmanje 10 godina radnog iskustva u obavljanju obrazovno-vaspitnog rada u ustanovi i najmanje dve godine rada u zvanju pedagoškog savetnika;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pokazuje visok stepen kompetentnosti u obrazovno-vaspitnom radu, a vaspitač i stručni saradnik - visok stepen ostvarenosti obrazovno-vaspitnih ciljeva u odnosu na početno stanje i uslove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inicira i učestvuje u podizanju kvaliteta obrazovno-vaspitnog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savlada program za mentora pripravniku od 70 bodova ili odobrene programe kojima stiče kompetencije za obučavanje drugih nastavnika, vaspitača i stručnih saradnika, od najmanje 70 bodova;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zna strani jezik na nivou A2 Zajedničkog evropskog jezičkog okvira;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koristi računar u radu.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38" w:name="clan_32"/>
      <w:bookmarkEnd w:id="38"/>
      <w:r w:rsidRPr="00837E9F">
        <w:rPr>
          <w:rFonts w:ascii="Arial" w:hAnsi="Arial" w:cs="Arial"/>
          <w:b/>
          <w:bCs/>
          <w:sz w:val="28"/>
          <w:szCs w:val="28"/>
        </w:rPr>
        <w:t>Član 32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Zvanje višeg pedagoškog savetnika može da stekne nastavnik, vaspitač i stručni saradnik koji, osim licence: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ima najmanje 12 godina radnog iskustva u obavljanju obrazovno-vaspitnog rada u ustanovi i najmanje dve godine rada u zvanju samostalnog pedagoškog savetnika;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pokazuje nadprosečan stepen kompetentnosti u obrazovno-vaspitnom radu, a vaspitač i stručni saradnik - nadprosečan stepen ostvarenosti obrazovno-vaspitnih ciljeva u odnosu na početno stanje i uslove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inicira i učestvuje u podizanju kvaliteta obrazovno-vaspitnog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ostvari različite odobrene programe izvođenjem obuke u trajanju od najmanje 100 sati u svojstvu realizatora programa ili predavača;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zna strani jezik na nivou B1 Zajedničkog evropskog jezičkog okvira;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koristi računar u radu.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39" w:name="clan_33"/>
      <w:bookmarkEnd w:id="39"/>
      <w:r w:rsidRPr="00837E9F">
        <w:rPr>
          <w:rFonts w:ascii="Arial" w:hAnsi="Arial" w:cs="Arial"/>
          <w:b/>
          <w:bCs/>
          <w:sz w:val="28"/>
          <w:szCs w:val="28"/>
        </w:rPr>
        <w:t>Član 33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Zvanje visokog pedagoškog savetnika može da stekne nastavnik, vaspitač i stručni saradnik koji, osim licence: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ima najmanje 15 godina radnog iskustva u obavljanju obrazovno-vaspitnog rada i najmanje tri godine rada u zvanju višeg pedagoškog savetnika;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ostvari različite odobrene programe izvođenjem obuke u trajanju od preko 120 sati u svojstvu realizatora programa ili predavača;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postiže nadprosečan stepen kompetentnosti u obrazovno-vaspitnom radu, a vaspitač i stručni saradnik - nadprosečan stepen ostvarenosti obrazovno-vaspitnih ciljeva u odnosu na početno stanje i uslove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inicira i učestvuje u podizanju kvaliteta obrazovno-vaspitnog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autor je ili koautor odobrenog programa koji se ostvaruje;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zna jedan strani jezik na nivou A2, a drugi na nivou B1 Zajedničkog evropskog jezičkog okvira;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koristi računar u radu;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kreira i ostvaruje istraživačke aktivnosti od značaja za obrazovno-vaspitni rad.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40" w:name="clan_34"/>
      <w:bookmarkEnd w:id="40"/>
      <w:r w:rsidRPr="00837E9F">
        <w:rPr>
          <w:rFonts w:ascii="Arial" w:hAnsi="Arial" w:cs="Arial"/>
          <w:b/>
          <w:bCs/>
          <w:sz w:val="28"/>
          <w:szCs w:val="28"/>
        </w:rPr>
        <w:t>Član 34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Merila za vrednovanje uslova za sticanje zvanja iz člana 30. stav 1. tač. 2) i 4), člana 31. tač. 2) i 3) člana 32. tač. 2) i 3) i člana 33. tač. 3) i 4), odštampani su uz ovaj pravilnik i čine njegov sastavni deo.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837E9F">
        <w:rPr>
          <w:rFonts w:ascii="Arial" w:hAnsi="Arial" w:cs="Arial"/>
          <w:b/>
          <w:bCs/>
          <w:i/>
          <w:iCs/>
          <w:sz w:val="28"/>
          <w:szCs w:val="28"/>
        </w:rPr>
        <w:t>2. Postupak sticanja zvanja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41" w:name="clan_35"/>
      <w:bookmarkEnd w:id="41"/>
      <w:r w:rsidRPr="00837E9F">
        <w:rPr>
          <w:rFonts w:ascii="Arial" w:hAnsi="Arial" w:cs="Arial"/>
          <w:b/>
          <w:bCs/>
          <w:sz w:val="28"/>
          <w:szCs w:val="28"/>
        </w:rPr>
        <w:t>Član 35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Postupak za sticanje odgovarajućeg zvanja pokreće nastavnik, vaspitač i stručni saradnik podnošenjem zahteva ustanovi.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Nastavnik, vaspitač i stručni saradnik podnosi dokaze o ispunjenosti uslova za sticanje zvanja, sa samoprocenom stepena ostvarenosti obrazovno-vaspitnih ciljeva, prema stepenu stečenih kompetencija i samoprocenom iniciranja i učestvovanja u podizanju kvaliteta obrazovno-vaspitnog rada.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42" w:name="clan_36"/>
      <w:bookmarkEnd w:id="42"/>
      <w:r w:rsidRPr="00837E9F">
        <w:rPr>
          <w:rFonts w:ascii="Arial" w:hAnsi="Arial" w:cs="Arial"/>
          <w:b/>
          <w:bCs/>
          <w:sz w:val="28"/>
          <w:szCs w:val="28"/>
        </w:rPr>
        <w:t>Član 36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Direktor ustanove u roku od osam dana od prijema zahteva dostavlja zahtev i dokaze iz člana 35. ovog pravilnika, i to za: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- nastavnika - stručnom veću za razrednu nastavu ili za oblast predmeta;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- vaspitača - stručnom aktivu;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- stručnog saradnika u školi - pedagoškom kolegijumu;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- stručnog saradnika u predškolskoj ustanovi i školi sa domom učenika - stručnom aktivu.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Stručni organ ustanove iz stava 1. ovog člana dužan je da u roku od 30 dana od dana dostavljanja zahteva da mišljenje direktoru ustanove.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Ako je mišljenje stručnog organa iz stava 1. ovog člana pozitivno, direktor dostavlja zahtev nastavnika, vaspitača i stručnog saradnika na mišljenje nastavničkom, vaspitno-obrazovnom, odnosno pedagoškom veću.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U slučaju da je mišljenje stručnog organa negativno, direktor donosi rešenje o odbijanju zahteva i obaveštava podnosioca zahteva o sadržaju dobijenog mišljenja, u roku od 15 dana.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Podnosilac zahteva ima pravo prigovora na rešenje o odbijanju zahteva, organu upravljanja ustanove, u roku od osam dana od dana prijema rešenja.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43" w:name="clan_37"/>
      <w:bookmarkEnd w:id="43"/>
      <w:r w:rsidRPr="00837E9F">
        <w:rPr>
          <w:rFonts w:ascii="Arial" w:hAnsi="Arial" w:cs="Arial"/>
          <w:b/>
          <w:bCs/>
          <w:sz w:val="28"/>
          <w:szCs w:val="28"/>
        </w:rPr>
        <w:t>Član 37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Nadležno veće i savet roditelja dužni su da u roku od 15 dana od dana dostavljanja zahteva daju mišljenja direktoru ustanove.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Ako nadležno veće ne da mišljenje u roku iz stava 1. ovog člana, smatra se da je mišljenje pozitivno.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Kada su mišljenja iz člana 36. i stava 1. ovog člana pravilnika pozitivna, direktor dostavlja predlog za izbor u zvanje sa zahtevom i dokazima prosvetnom savetniku, u roku od 15 dana.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Ako je nadležno veće dalo negativno mišljenje, direktor odbija zahtev i obaveštava podnosioca zahteva o sadržaju dobijenih mišljenja, u roku od 15 dana.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Podnosilac zahteva ima pravo prigovora na rešenje o odbijanju zahteva, organu upravljanja ustanove, u roku od osam dana od dana prijema rešenja.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44" w:name="clan_38"/>
      <w:bookmarkEnd w:id="44"/>
      <w:r w:rsidRPr="00837E9F">
        <w:rPr>
          <w:rFonts w:ascii="Arial" w:hAnsi="Arial" w:cs="Arial"/>
          <w:b/>
          <w:bCs/>
          <w:sz w:val="28"/>
          <w:szCs w:val="28"/>
        </w:rPr>
        <w:t>Član 38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Prosvetni savetnik je dužan da dostavi mišljenje direktoru ustanove u roku od 60 dana od dana dostavljanja zahteva.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Ako prosvetni savetnik ne može da da mišljenje u roku iz stava 1. ovog člana, dužan je da obavesti direktora o novom roku, koji ne može biti duži od 30 dana.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Prosvetni savetnik obavlja stručno-pedagoški nadzor nad radom nastavnika, vaspitača i stručnog saradnika dva puta u trajanju od po jednog radnog dana, bez obaveze najavljivanja.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Predmet stručno-pedagoškog nadzora su kompetencije i stepen iniciranja i učestvovanja u podizanju kvaliteta obrazovno-vaspitnog rada nastavnika, vaspitača i stručnog saradnika u toku ostvarivanja svih oblika obrazovno-vaspitnog rada.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U toku stručno-pedagoškog nadzora nastavnika prosvetni savetnik može da proverava i uspeh učenika radi utvrđivanja postignuća učenika u odnosu na nacionalni prosek.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Prosvetni savetnik može, radi sticanja potpunijeg uvida u rad nastavnika, vaspitača i stručnog saradnika, da sprovede anonimnu anketu ili intervju sa učenicima i zaposlenim u ustanovi.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Kada je mišljenje prosvetnog savetnika pozitivno, direktor donosi rešenje o sticanju zvanja pedagoškog savetnika i samostalnog pedagoškog savetnika, u roku od 15 dana.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Ako je mišljenje prosvetnog savetnika negativno, direktor odbija zahtev i obaveštava podnosioca zahteva o sadržaju dobijenih mišljenja, u roku od 15 dana.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Podnosilac zahteva ima pravo prigovora na rešenje o odbijanju zahteva, organu upravljanja ustanove, u roku od osam dana od dana prijema rešenja.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45" w:name="clan_39"/>
      <w:bookmarkEnd w:id="45"/>
      <w:r w:rsidRPr="00837E9F">
        <w:rPr>
          <w:rFonts w:ascii="Arial" w:hAnsi="Arial" w:cs="Arial"/>
          <w:b/>
          <w:bCs/>
          <w:sz w:val="28"/>
          <w:szCs w:val="28"/>
        </w:rPr>
        <w:t>Član 39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Ako je mišljenje prosvetnog savetnika u postupku sticanja zvanja višeg pedagoškog savetnika ili visokog pedagoškog savetnika, pozitivno, direktor ustanove dostavlja Zavodu zahtev za davanje mišljenja o predlogu za izbor u zvanje, u roku od 15 dana.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Zavod je dužan da u roku od 30 dana od dana dostavljanja zahteva iz stava 1. ovog člana dostavi mišljenje direktoru ustanove.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Ako Zavod ne može da da mišljenje u roku iz stava 1. ovog člana, dužan je da obavesti direktora o novom roku, koji ne može da bude duži od 30 dana.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Kada je dobijeno mišljenje Zavoda pozitivno, direktor donosi rešenje o sticanju zvanja višeg pedagoškog savetnika ili visokog pedagoškog savetnika, u roku od 15 dana.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Ako je mišljenje Zavoda negativno, direktor donosi rešenje o odbijanju zahteva i obaveštava podnosioca zahteva o sadržaju dobijenog mišljenja, u roku od 15 dana.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Podnosilac zahteva ima pravo prigovora na rešenje o odbijanju zahteva, organu upravljanja ustanove, u roku od osam dana od dana prijema rešenja.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837E9F">
        <w:rPr>
          <w:rFonts w:ascii="Arial" w:hAnsi="Arial" w:cs="Arial"/>
          <w:b/>
          <w:bCs/>
          <w:i/>
          <w:iCs/>
          <w:sz w:val="28"/>
          <w:szCs w:val="28"/>
        </w:rPr>
        <w:t>3. Rad u zvanju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46" w:name="clan_40"/>
      <w:bookmarkEnd w:id="46"/>
      <w:r w:rsidRPr="00837E9F">
        <w:rPr>
          <w:rFonts w:ascii="Arial" w:hAnsi="Arial" w:cs="Arial"/>
          <w:b/>
          <w:bCs/>
          <w:sz w:val="28"/>
          <w:szCs w:val="28"/>
        </w:rPr>
        <w:t>Član 40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Strukturu i raspored obaveza i aktivnosti koje mogu da obavljaju nastavnici, vaspitači i stručni saradnici izabrani u zvanja propisana ovim pravilnikom u okviru 40-časovne nedelje, vrši direktor.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Prilikom raspodele obaveza i aktivnosti direktor treba, osim potreba ustanove, da uvažava kompetencije, sklonosti, interesovanja nastavnika, vaspitača i stručnog saradnika izabranog u zvanje, kao i potrebe jedinice lokalne samouprave, Zavoda i Ministarstva.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Aktivnosti iz čl. 41. do 44. ovog pravilnika direktor raspoređuje godišnje i nedeljno, u skladu sa propisom kojim se uređuje norma drugih oblika rada nastavnika, vaspitača i stručnog saradnika u ustanovi.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47" w:name="clan_41"/>
      <w:bookmarkEnd w:id="47"/>
      <w:r w:rsidRPr="00837E9F">
        <w:rPr>
          <w:rFonts w:ascii="Arial" w:hAnsi="Arial" w:cs="Arial"/>
          <w:b/>
          <w:bCs/>
          <w:sz w:val="28"/>
          <w:szCs w:val="28"/>
        </w:rPr>
        <w:t>Član 41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Nastavnik, vaspitač i stručni saradnik u zvanju pedagoškog savetnika može u ustanovi da obavlja pojedine aktivnosti, i to da: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pruža stručnu pomoć kolegama koji nakon samovrednovanja ili spoljnjeg vrednovanja imaju potrebu za stručnom pomoći, koji imaju nedoumice, dileme u radu, kada deca i učenici ne napreduju u skladu sa potencijalima i imaju nizak nivo postignuća;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aktivno učestvuje u radu tima koji priprema školski program, individualni obrazovni plan, program zaštite od nasilja, zlostavljanja i zanemarivanja i dr.;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učestvuje u izradi razvojnog plana, godišnjeg plana rada i plana stručnog usavršavanja ustanove;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vodi tim za ostvarivanje uglednih časova i aktivnosti;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učestvuje u analiziranju rezultata samovrednovanja i predlaganju mera za poboljšanje rada ustanove;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pokreće inicijative u saradnji sa roditeljima, kolegama i jedinicom lokalne samouprave za unapređivanje društvene uloge ustanove;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prati napredovanje dece i učenika primenjujući različite metode i tehnike;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učestvuje u praćenju razvoja kompetencija za profesiju nastavnika, vaspitača i stručnih saradnika u ustanovi.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48" w:name="clan_42"/>
      <w:bookmarkEnd w:id="48"/>
      <w:r w:rsidRPr="00837E9F">
        <w:rPr>
          <w:rFonts w:ascii="Arial" w:hAnsi="Arial" w:cs="Arial"/>
          <w:b/>
          <w:bCs/>
          <w:sz w:val="28"/>
          <w:szCs w:val="28"/>
        </w:rPr>
        <w:t>Član 42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Nastavnik, vaspitač i stručni saradnik u zvanju samostalnog pedagoškog savetnika može da obavlja pojedine aktivnosti, i to da: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planira i ostvaruje program mentorstva u ustanovi;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radi sa pripravnicima i stažistima u svojstvu mentora u svojoj ustanovi, a može i u drugoj, uz saglasnost direktora;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radi sa studentima koji su na praksi u ustanovi;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koordinira rad tima za prikazivanje primera dobre prakse i inovacija u obrazovno-vaspitnom radu;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učestvuje u praćenju razvoja kompetencija nastavnika, vaspitača i stručnih saradnika u odnosu na postignuća dece i učenika u okviru jedinice lokalne samouprave ili za više ustanova nezavisno od teritorijalnog rasporeda;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učestvuje u planiranju i ostvarivanju različitih oblika stručnog usavršavanja u ustanovama u okviru jedinice lokalne samouprave ili za više ustanova nezavisno od teritorijalnog rasporeda.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49" w:name="clan_43"/>
      <w:bookmarkEnd w:id="49"/>
      <w:r w:rsidRPr="00837E9F">
        <w:rPr>
          <w:rFonts w:ascii="Arial" w:hAnsi="Arial" w:cs="Arial"/>
          <w:b/>
          <w:bCs/>
          <w:sz w:val="28"/>
          <w:szCs w:val="28"/>
        </w:rPr>
        <w:t>Član 43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Nastavnik, vaspitač i stručni saradnik u zvanju višeg pedagoškog savetnika može da obavlja pojedine aktivnosti, i to da: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sarađuje sa školskom upravom, centrom za stručno usavršavanje na planiranju i ostvarivanju različitih oblika stručnog usavršavanja, unapređivanja obrazovno-vaspitnog rada i kvaliteta rada ustanove;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učestvuje u praćenju nivoa razvoja i postignuća dece i učenika u ustanovama u okviru školske uprave;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vodi akciona istraživanja ili druga istraživanja u oblasti obrazovanja i vaspitanja, analize učeničkih postignuća i slično;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na osnovu analize stanja predlaže teme za projekte i programe za ustanove i zaposlene u okviru školske uprave;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radi u različitim timovima i radnim grupama Zavoda, Zavoda za vrednovanja kvaliteta obrazovanja i vaspitanja i Ministarstva.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50" w:name="clan_44"/>
      <w:bookmarkEnd w:id="50"/>
      <w:r w:rsidRPr="00837E9F">
        <w:rPr>
          <w:rFonts w:ascii="Arial" w:hAnsi="Arial" w:cs="Arial"/>
          <w:b/>
          <w:bCs/>
          <w:sz w:val="28"/>
          <w:szCs w:val="28"/>
        </w:rPr>
        <w:t>Član 44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Nastavnik, vaspitač i stručni saradnik u zvanju visokog pedagoškog savetnika može da obavlja pojedine aktivnosti, i to da: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učestvuje u obučavanju izvođača i realizatora programa;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obavlja i poslove savetnika - spoljnog saradnika, ako je izabran po konkursu;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vodi istraživanje u oblasti obrazovanja i vaspitanja od regionalnog ili nacionalnog značaja;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4) daje savetodavnu podršku Ministarstvu po pitanjima razvoja obrazovanja. 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837E9F">
        <w:rPr>
          <w:rFonts w:ascii="Arial" w:hAnsi="Arial" w:cs="Arial"/>
          <w:b/>
          <w:bCs/>
          <w:i/>
          <w:iCs/>
          <w:sz w:val="28"/>
          <w:szCs w:val="28"/>
        </w:rPr>
        <w:t>4. Sticanje zvanja pod posebnim uslovima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51" w:name="clan_45"/>
      <w:bookmarkEnd w:id="51"/>
      <w:r w:rsidRPr="00837E9F">
        <w:rPr>
          <w:rFonts w:ascii="Arial" w:hAnsi="Arial" w:cs="Arial"/>
          <w:b/>
          <w:bCs/>
          <w:sz w:val="28"/>
          <w:szCs w:val="28"/>
        </w:rPr>
        <w:t>Član 45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Nastavnik, vaspitač i stručni saradnik koji na dan stupanja na snagu ovog pravilnika ispunjava uslove iz čl. 30 do 33. ovog pravilnika, a ima najmanje 20 godina radnog iskustva u oblasti obrazovanja i vaspitanja, može da stekne više zvanje, iako u prethodnom zvanju nije proveo najmanje dve, odnosno tri godine. 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837E9F">
        <w:rPr>
          <w:rFonts w:ascii="Arial" w:hAnsi="Arial" w:cs="Arial"/>
          <w:sz w:val="36"/>
          <w:szCs w:val="36"/>
        </w:rPr>
        <w:t>VI PRELAZNE I ZAVRŠNE ODREDBE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52" w:name="clan_46"/>
      <w:bookmarkEnd w:id="52"/>
      <w:r w:rsidRPr="00837E9F">
        <w:rPr>
          <w:rFonts w:ascii="Arial" w:hAnsi="Arial" w:cs="Arial"/>
          <w:b/>
          <w:bCs/>
          <w:sz w:val="28"/>
          <w:szCs w:val="28"/>
        </w:rPr>
        <w:t>Član 46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Programi stručnog usavršavanja koji se nalaze u Katalogu za školsku 2011/2012. godinu, a odobreni su na dve godine i budu pozitivno ocenjeni, ostvarivaće se i u školskoj 2013/2014. godini.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Polaznicima obuka po odobrenim programima iz Kataloga za školsku 2011/2012. godinu do 31. avgusta 2012. godine izdaje se uverenje čiji je obrazac propisan Pravilnikom o stalnom stručnom usavršavanju i sticanju zvanja nastavnika, vaspitača i stručnih saradnika ("Službeni glasnik RS", br. 14/04 i 56/05).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Stručno usavršavanje nastavnika, vaspitača i stručnih saradnika po programima odobrenim za školsku 2012/2013. i 2013/2014. godinu ostvarivaće se pohađanjem programa obuke: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iz odgovarajućih predmeta i oblasti, radi razvijanja kompetencija za uže stručnu oblast: srpski jezik, bibliotekarstvo, matematika, informatika, društvene nauke, prirodne nauke, srednje stručno obrazovanje, strani jezik, umetnost, fizičko vaspitanje, zdravstveno vaspitanje, predškolsko vaspitanje i obrazovanje, upravljanje, rukovođenje i normativa;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radi razvijanja kompetencija za podučavanje i učenje, podršku razvoju ličnosti deteta i učenika i komunikaciju i saradnju iz oblasti: vaspitni rad, opšta pitanja nastave, obrazovanje dece i učenika sa posebnim potrebama, obrazovanje i vaspitanje na jezicima nacionalnih manjina.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Zavod će na osnovu ovog pravilnika raspisati konkurs za odobravanje programa, počev od školske 2014/2015. godine, i to od 1. do 31. oktobra 2013. godine.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53" w:name="clan_47"/>
      <w:bookmarkEnd w:id="53"/>
      <w:r w:rsidRPr="00837E9F">
        <w:rPr>
          <w:rFonts w:ascii="Arial" w:hAnsi="Arial" w:cs="Arial"/>
          <w:b/>
          <w:bCs/>
          <w:sz w:val="28"/>
          <w:szCs w:val="28"/>
        </w:rPr>
        <w:t>Član 47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Nastavnik, vaspitač i stručni saradnik koji je zasnovao radni odnos u ustanovi pre 1. jula 2004. godine, dužan je da za svoj drugi petogodišnji period ostvari 120 bodova za različite oblike stručnog usavršavanja, do kraja školske 2013/2014. godine.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Nastavnik, vaspitač i stručni saradnik koji je zasnovao radni odnos posle 1. jula 2004. godine, a pre stupanja na snagu ovog pravilnika, dužan je da stekne 120 bodova za različite oblike stručnog usavršavanja za svoj petogodišnji period.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Nastavniku, vaspitaču i stručnom saradniku stručno usavršavanje koje je ostvario do dana stupanja na snagu ovog pravilnika priznaje se u skladu sa odredbama ranije važećeg propisa, a stečeni bodovi uračunavaju se u broj bodova propisan ovim pravilnikom.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Prioritetne oblasti - zdravstveno obrazovanje i razvijanje zdravih stilova života i održivi razvoj i zaštita životne sredine, važe do 3. marta 2015. godine.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Zvanje stečeno po odredbama Pravilnika o stalnom stručnom usavršavanju i sticanju zvanja nastavnika, vaspitača i stručnih saradnika ("Službeni glasnik RS", br. 14/04 i 56/05), koje nije prevedeno u odgovarajuće zvanje do dana stupanja na snagu ovog pravilnika, prevešće se u odgovarajuće zvanje propisano ovim pravilnikom. 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54" w:name="clan_48"/>
      <w:bookmarkEnd w:id="54"/>
      <w:r w:rsidRPr="00837E9F">
        <w:rPr>
          <w:rFonts w:ascii="Arial" w:hAnsi="Arial" w:cs="Arial"/>
          <w:b/>
          <w:bCs/>
          <w:sz w:val="28"/>
          <w:szCs w:val="28"/>
        </w:rPr>
        <w:t>Član 48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Danom stupanja na snagu ovog pravilnika, prestaje da važi Pravilnik o stalnom stručnom usavršavanju i sticanju zvanja nastavnika, vaspitača i stručnih saradnika ("Službeni glasnik RS", br. 13/12 i 31/12).</w:t>
      </w:r>
    </w:p>
    <w:p w:rsidR="00AF18C3" w:rsidRPr="00837E9F" w:rsidRDefault="00AF18C3" w:rsidP="00837E9F">
      <w:pPr>
        <w:spacing w:before="24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55" w:name="clan_49"/>
      <w:bookmarkEnd w:id="55"/>
      <w:r w:rsidRPr="00837E9F">
        <w:rPr>
          <w:rFonts w:ascii="Arial" w:hAnsi="Arial" w:cs="Arial"/>
          <w:b/>
          <w:bCs/>
          <w:sz w:val="28"/>
          <w:szCs w:val="28"/>
        </w:rPr>
        <w:t>Član 49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Ovaj pravilnik stupa na snagu narednog dana od dana objavljivanja u "Službenom glasniku Republike Srbije", s tim što će se odredbe člana 20. primenjivati počev od 3. marta 2014. godine.</w:t>
      </w:r>
    </w:p>
    <w:p w:rsidR="00AF18C3" w:rsidRPr="00837E9F" w:rsidRDefault="00AF18C3" w:rsidP="00837E9F">
      <w:pPr>
        <w:spacing w:after="0" w:line="240" w:lineRule="auto"/>
        <w:rPr>
          <w:rFonts w:ascii="Arial" w:hAnsi="Arial" w:cs="Arial"/>
          <w:sz w:val="31"/>
          <w:szCs w:val="31"/>
        </w:rPr>
      </w:pPr>
      <w:r w:rsidRPr="00837E9F">
        <w:rPr>
          <w:rFonts w:ascii="Arial" w:hAnsi="Arial" w:cs="Arial"/>
          <w:sz w:val="31"/>
          <w:szCs w:val="31"/>
        </w:rPr>
        <w:t xml:space="preserve">  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37E9F">
        <w:rPr>
          <w:rFonts w:ascii="Arial" w:hAnsi="Arial" w:cs="Arial"/>
          <w:b/>
          <w:bCs/>
          <w:sz w:val="36"/>
          <w:szCs w:val="36"/>
        </w:rPr>
        <w:t xml:space="preserve">MERILA </w:t>
      </w:r>
      <w:r w:rsidRPr="00837E9F">
        <w:rPr>
          <w:rFonts w:ascii="Arial" w:hAnsi="Arial" w:cs="Arial"/>
          <w:b/>
          <w:bCs/>
          <w:sz w:val="36"/>
          <w:szCs w:val="36"/>
        </w:rPr>
        <w:br/>
        <w:t>ZA VREDNOVANJE USLOVA ZA STICANJE ZVANJA PEDAGOŠKI SAVETNIK, SAMOSTALNI PEDAGOŠKI SAVETNIK, VIŠI PEDAGOŠKI SAVETNIK I VISOKI PEDAGOŠKI SAVETNIK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Uslovi za sticanje zvanja pedagoški savetnik, samostalni pedagoški savetnik, viši pedagoški savetnik i visoki pedagoški savetnik za nastavnike vrednuju se u odnosu na: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 Pokazani nivo kompetencija;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 Iniciranje i učestvovanje u podizanju kvaliteta pedagoške prakse.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Uslovi za sticanje zvanja za vaspitače i stručne saradnike, do donošenja standarda kompetencija, vrednuju se u odnosu na: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 Stepen ostvarenosti obrazovno-vaspitnih ciljeva u odnosu na početno stanje i uslove rada u odnosu na oblasti rada vaspitača i stručnih saradnika;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 Iniciranje i učestvovanje u podizanju kvaliteta pedagoške prakse.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bookmarkStart w:id="56" w:name="str_9"/>
      <w:bookmarkEnd w:id="56"/>
      <w:r w:rsidRPr="00837E9F">
        <w:rPr>
          <w:rFonts w:ascii="Arial" w:hAnsi="Arial" w:cs="Arial"/>
          <w:sz w:val="32"/>
          <w:szCs w:val="32"/>
        </w:rPr>
        <w:t>I. OBLASTI KOMPETENCIJA NASTAVNIKA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57" w:name="str_10"/>
      <w:bookmarkEnd w:id="57"/>
      <w:r w:rsidRPr="00837E9F">
        <w:rPr>
          <w:rFonts w:ascii="Arial" w:hAnsi="Arial" w:cs="Arial"/>
          <w:b/>
          <w:bCs/>
          <w:sz w:val="28"/>
          <w:szCs w:val="28"/>
        </w:rPr>
        <w:t>1. Pokazani nivo kompetencija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Nastavnik se ocenjuje sa A za određenu kompetenciju ako od ukupnog broja indikatora ima više od 75% pokazanih u praksi.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Nastavnik se ocenjuje sa B za određenu kompetenciju ako od ukupnog broja indikatora ako ima više od 50, a manje od 75% pokazanih u praksi.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Nastavnik se ocenjuje sa V za određenu kompetenciju ako od ukupnog broja indikatora ako ima manje od 50% pokazanih u praksi.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Nastavnik ima nadprosečan stepen ako za sve kompetencije ima ocenu A, a visok ako za svaku kompetenciju ima najmanje ocenu B.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Pokazani nivo kompetencija vrednuje se na osnovu sledećih pokazatelja u praksi: </w:t>
      </w:r>
    </w:p>
    <w:tbl>
      <w:tblPr>
        <w:tblW w:w="5000" w:type="pct"/>
        <w:tblCellSpacing w:w="0" w:type="dxa"/>
        <w:tblInd w:w="-13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310"/>
        <w:gridCol w:w="2434"/>
        <w:gridCol w:w="2292"/>
        <w:gridCol w:w="2096"/>
      </w:tblGrid>
      <w:tr w:rsidR="00AF18C3" w:rsidRPr="002B3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Kompetencije za nastavnu oblast, predmet i metodiku nastave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Kompetencije za poučavanje i učenje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Kompetencije za podršku razvoju ličnosti učenika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Kompetencije za komunikaciju i saradnju</w:t>
            </w:r>
          </w:p>
        </w:tc>
      </w:tr>
      <w:tr w:rsidR="00AF18C3" w:rsidRPr="002B3E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- Ostvaruje funkcionalne, obrazovne i vaspitne ciljeve u skladu sa opštim principima, ciljevima i ishodima obrazovanja, nastavnim planom i programom predmeta koji predaje, prilagođavajući ih individualnim karakteristikama i mogućnostima učenika;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Usklađuje ciljeve, sadržaje, metode rada i očekivane ishode, horizontalno i vertikalno povezuje sadržaje unutar školskog programa;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Stalno prati razvoj oblasti koju predaje i nastavu planira u skladu sa novinama;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Primenjuje raznovrsne metodičke postupke u skladu sa ciljevima, ishodima i standardima postignuća, sadržajima nastavnog predmeta, uzrasnim karakteristikama i individualnim mogućnostima i potrebama učenika;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Podstiče i koristi upotrebu različitih medija u nastavi i odgovarajuće i dostupne tehnologije;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Povezuje znanja iz discipline koju predaje sa znanjima iz drugih disciplina i sa vanškolskim iskustvom učenika;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Predstavlja pozitivan model učenicima kako se misli i istražuje u disciplini koju predaje;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Planira i preduzima mere podrške učenicima na osnovu analize ostvarenosti obrazovnih standarda postignuća;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Kontinuirano prati i vrednuje postignuća učenika koristeći različite načine vrednovanja u skladu sa specifičnostima predmeta koji predaje;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Program rada priprema tako da uvažava: standardne postignuća, nastavni plan i program i individualne razlike učenika, vodeći računa o sadržajnoj i vremenskoj usklađenosti;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Sistematski uvodi učenike u naučnu disciplinu;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Prati i vrednuje interesovanja učenika u okviru predmeta koji predaje.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- Osmišljava podsticajnu sredinu za učenje;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Planira praćenje i vrednovanje postignuća učenika i samovrednovanje;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Individualizuje nastavu, odnosno učenje;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Omogućava aktivnu ulogu učenika u procesu nastave, odnosno učenja;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Podržava učenike da slobodno iznose svoje ideje, postavljaju pitanja, diskutuju i komentarišu u vezi sa predmetom učenja;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Kontinuirano podstiče razvoj i primenu različitih misaonih veština (identifikovanje problema, rešavanje problema, donošenje odluka) i oblika mišljenja (kritičko, analitičko i divergentno);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Planira aktivnosti polazeći od znanja i iskustava kojima učenici raspolažu, individualnih karakteristika i potreba učenika, postavljenih ciljeva, ishoda, sadržaja i karakteristika konteksta u kojem radi;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Daje uputstva jasna svim učenicima i upućuje na transfer znanja;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 xml:space="preserve">- Planira aktivnosti kojima se razvijaju naučni pojmovi kod učenika; 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Prati i vrednuje postignuća učenika, primenjujući objektivno, javno, kontinuirano i podsticajno ocenjivanje, dajući potpunu i razumljivu povratnu informaciju učenicima o njihovom radu.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- Uvažava individualne karakteristike i potrebe razvojnog nivoa svakog pojedinog učenika u toku pripremanja i planiranja obrazovno-vaspitnih aktivnosti;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Podstiče motivaciju učenika za učenje;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Podstiče i razvija ličnu odgovornost za učenje;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Prati individualno postignuće učenika u cilju podsticanja razvoja;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Podstiče i razvija samovrednovanje kod učenika;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Podstiče i razvija vršnjačko vrednovanje;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Planira interakciju svih učesnika u obrazovno-vaspitnom radu, zasnovanu na poštovanju različitosti i uvažavanju potreba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Uključuje mišljenje učenika u vrednovanje njegovih postignuća;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Podstiče inicijativu i slobodu iskazivanja misli, stavova i uverenja kod učenika;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Uvažava ličnost i privatnost učenika;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Pruža pomoć i podršku učenicima u njihovom organizovanju i učešću u svim oblicima školskog života;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Zastupa najbolji interes učenika u obrazovno-vaspitnom radu;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Razvija toleranciju i humanost kod učenika;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Koristi različite strategije praćenja razvoja različitih aspekata ličnosti učenika (saradnja sa drugim učenicima, rešavanje konflikata, reagovanje na neuspeh);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 xml:space="preserve">- Vrednuje sopstveni rad analizirajući i prateći motivaciju, zadovoljstvo, aktivnost učenika na času, njihovu samostalnost i istrajnost u radu.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- Timski planira i programira obrazovno-vaspitni proces;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Ispituje potrebe roditelja i društvene zajednice i u skladu s tim planira saradnju sa njima;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Primenjuje principe nenasilne komunikacije u izražavanju svojih zapažanja u vezi sa praćenjem i vrednovanjem učenika;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Podstiče inicijativu i slobodu iskazivanja misli, stavova i uverenja kod učenika;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 xml:space="preserve">- Podstiče stvaranje pozitivne socijalne klime u odeljenju; 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 xml:space="preserve">- Gradi atmosferu međusobnog poverenja sa svim učesnicima u obrazovno-vaspitnom procesu; 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Koristi konstruktivan pristup u komunikaciji sa učenicima i podstiče ih na korišćenje takvog pristupa;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Sa roditeljima i društvenom zajednicom radi na utvrđivanju zajedničkih interesa;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Pokreće, prihvata i radi na ostvarivanju inicijative roditelja i društvene zajednice u ostvarivanju zajedničkih interesa;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Uvažava i poštuje ličnost i privatnost roditelja i ostalih partnera u obrazovno-vaspitnom procesu;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Blagovremeno i kontinuirano razmenjuje informacije sa roditeljima o postignuću i razvoju učenika;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Angažuje roditelje i ostale partnere u obrazovno-vaspitnom procesu u ostvarivanju obrazovno-vaspitnih aktivnosti u skladu sa njihovim interesovanjima i mogućnostima;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- Koristi mogućnosti društvene zajednice za podsticanje razvoja dece.</w:t>
            </w:r>
          </w:p>
        </w:tc>
      </w:tr>
    </w:tbl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837E9F">
        <w:rPr>
          <w:rFonts w:ascii="Arial" w:hAnsi="Arial" w:cs="Arial"/>
          <w:i/>
          <w:iCs/>
          <w:sz w:val="28"/>
          <w:szCs w:val="28"/>
        </w:rPr>
        <w:t>STEPEN OSTVARENOSTI OBRAZOVNO-VASPITNIH CILJEVA U ODNOSU NA POČETNO STANJE I USLOVE RADA VASPITAČA I STRUČNIH SARADNIKA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Vaspitač i stručni saradnik može da bude ocenjen sa A, B ili V.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Stručni saradnik i vaspitač sa A za određenu oblast rada ako od ukupnog broja indikatora ima više od 75% pokazanih u praksi.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Stručni saradnik i vaspitač se ocenjuje sa B za određenu oblast rada ako od ukupnog broja indikatora ako ima više od 50, a manje od 75% pokazanih u praksi.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Stručni saradnik i vaspitač se ocenjuje sa V za određenu oblast rada ako od ukupnog broja indikatora ako ima manje od 50% pokazanih u praksi.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Stručni saradnik i vaspitač ima nadprosečan stepen ako za svaku oblast rada ima najmanje A, a visok stepen ako za svaku oblast rada ima najmanje ocenu B. 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bookmarkStart w:id="58" w:name="str_11"/>
      <w:bookmarkEnd w:id="58"/>
      <w:r w:rsidRPr="00837E9F">
        <w:rPr>
          <w:rFonts w:ascii="Arial" w:hAnsi="Arial" w:cs="Arial"/>
          <w:sz w:val="32"/>
          <w:szCs w:val="32"/>
        </w:rPr>
        <w:t>II. OBLASTI RADA VASPITAČA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59" w:name="str_12"/>
      <w:bookmarkEnd w:id="59"/>
      <w:r w:rsidRPr="00837E9F">
        <w:rPr>
          <w:rFonts w:ascii="Arial" w:hAnsi="Arial" w:cs="Arial"/>
          <w:b/>
          <w:bCs/>
          <w:sz w:val="28"/>
          <w:szCs w:val="28"/>
        </w:rPr>
        <w:t>a) Vaspitač u predškolskoj ustanovi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 Planiranje i programiranje vaspitno-obrazovnih aktivnosti;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 Vaspitno-obrazovni rad;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 Praćenje postignuća dece;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 Podrška deci;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 Saradnja sa porodicom i društvenom zajednicom.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60" w:name="str_13"/>
      <w:bookmarkEnd w:id="60"/>
      <w:r w:rsidRPr="00837E9F">
        <w:rPr>
          <w:rFonts w:ascii="Arial" w:hAnsi="Arial" w:cs="Arial"/>
          <w:b/>
          <w:bCs/>
          <w:sz w:val="28"/>
          <w:szCs w:val="28"/>
        </w:rPr>
        <w:t>b) Vaspitač u školi sa domom i domu učenika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 Planiranje i programiranje vaspitno-obrazovnih aktivnosti;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 Vaspitni rad;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 Praćenje razvoja i napredovanja učenika;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 Podrška učenicima;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 Saradnja sa roditeljima i društvenom zajednicom.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bookmarkStart w:id="61" w:name="str_14"/>
      <w:bookmarkEnd w:id="61"/>
      <w:r w:rsidRPr="00837E9F">
        <w:rPr>
          <w:rFonts w:ascii="Arial" w:hAnsi="Arial" w:cs="Arial"/>
          <w:sz w:val="32"/>
          <w:szCs w:val="32"/>
        </w:rPr>
        <w:t xml:space="preserve">III. OBLASTI RADA STRUČNOG SARADNIKA 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62" w:name="str_15"/>
      <w:bookmarkEnd w:id="62"/>
      <w:r w:rsidRPr="00837E9F">
        <w:rPr>
          <w:rFonts w:ascii="Arial" w:hAnsi="Arial" w:cs="Arial"/>
          <w:b/>
          <w:bCs/>
          <w:sz w:val="28"/>
          <w:szCs w:val="28"/>
        </w:rPr>
        <w:t xml:space="preserve">a) Psiholog, pedagog, andragog, defektolog i socijalni radnik u školi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 Planiranje i programiranje obrazovno-vaspitnih aktivnosti;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 Saradnja sa nastavnicima;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 Rad sa učenicima;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 Saradnja sa roditeljima i društvenom zajednicom;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 Istraživanje obrazovno-vaspitne prakse (analitičko-istraživačke aktivnosti).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63" w:name="str_16"/>
      <w:bookmarkEnd w:id="63"/>
      <w:r w:rsidRPr="00837E9F">
        <w:rPr>
          <w:rFonts w:ascii="Arial" w:hAnsi="Arial" w:cs="Arial"/>
          <w:b/>
          <w:bCs/>
          <w:sz w:val="28"/>
          <w:szCs w:val="28"/>
        </w:rPr>
        <w:t>b) Psiholog, pedagog, andragog, defektolog i socijalni radnik u predškolskoj ustanovi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 Planiranje i programiranje vaspitno-obrazovnog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 Saradnja sa vaspitačima;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 Rad sa decom;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 Saradnja sa porodicom i društvenom zajednicom;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 Istraživanje vaspitno-obrazovne prakse (analitičko-istraživački rad).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64" w:name="str_17"/>
      <w:bookmarkEnd w:id="64"/>
      <w:r w:rsidRPr="00837E9F">
        <w:rPr>
          <w:rFonts w:ascii="Arial" w:hAnsi="Arial" w:cs="Arial"/>
          <w:b/>
          <w:bCs/>
          <w:sz w:val="28"/>
          <w:szCs w:val="28"/>
        </w:rPr>
        <w:t xml:space="preserve">v) Bibliotekar u školi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1. Uređenost fonda;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 Rad sa učenicima;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 Saradnja sa nastavnicima;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 Informativno-dokumentacioni rad;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 Kulturni i javni rad.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837E9F">
        <w:rPr>
          <w:rFonts w:ascii="Arial" w:hAnsi="Arial" w:cs="Arial"/>
          <w:i/>
          <w:iCs/>
          <w:sz w:val="28"/>
          <w:szCs w:val="28"/>
        </w:rPr>
        <w:t>POKAZATELJI OSTVARENOSTI VASPITNO-OBRAZOVNIH CILJEVA U OBLASTIMA RADA VASPITAČA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65" w:name="str_18"/>
      <w:bookmarkEnd w:id="65"/>
      <w:r w:rsidRPr="00837E9F">
        <w:rPr>
          <w:rFonts w:ascii="Arial" w:hAnsi="Arial" w:cs="Arial"/>
          <w:b/>
          <w:bCs/>
          <w:sz w:val="28"/>
          <w:szCs w:val="28"/>
        </w:rPr>
        <w:t>a) Vaspitač u predškolskoj ustanovi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 Planiranje i programiranje vaspitno-obrazovnih aktivnosti: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1.1. Strukturira sredinu za učenje i razvoj uz aktivno učešće dece;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1.2. Priprema sredstva i materijal za igru, učenje i druge aktivnosti u skladu sa potrebama, interesovanjima i aktuelnim dešavanjima u vaspitnoj grupi i okruženju;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1.3. Usklađuje ciljeve, sadržaje, metode i oblike rada sa potrebama, mogućnostima i uzrasnim karakteristikama dece;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1.4. Planira vaspitno-obrazovne aktivnosti na osnovu posmatranja dece, evaluacije postignuća grupe i pojedinog deteta i samoevaluacije;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1.5. Planira saradnju sa porodicom i društvenom zajednicom u ostvarivanju vaspitno-obrazovnih aktivnosti;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1.6. Timski programira vaspitno-obrazovni proces;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1.7. Planira koristeći stručnu literaturu.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 Vaspitno-obrazovni rad: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2.1. Primenjuje individualizovani pristup tokom nege i vaspitnog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2.2. Podstiče samostalnost u sticanju kulturno-higijenskih navika;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2.3. Primenjuje raznovrsne metode i oblike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2.4. Podstiče motivaciju dece za aktivnost;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2.5. Kreira situacije u kojima deca mogu da vrše izbor;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2.6. Podržava inicijativu dece u izboru aktivnosti i sredstava;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2.7. Podstiče i neguje razvoj simboličke igre i dečje stvaralaštvo u svim domenima izražavanja;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2.8. Na starijim uzrastima primenjuje izdvojene sekvence učenja;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2.9. Podstiče i unapređuje situaciono učenje.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 Praćenje postignuća dece: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3.1. Prati individualni razvoj i postignuća pojedinog deteta;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3.2. Prati i procenjuje razvoj i postignuća vaspitne grupe u celini;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3.3. Menja vaspitne postupke u cilju unapređenja razvoja;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3.4. Vrši razmenu informacija o detetu sa roditeljima po potrebi i sa stručnim saradnicima;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3.5. Kontinuirano vrši evaluaciju rada samostalno i u saradnji sa stručnim saradnikom, odnosno stručnom službom;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3.6. Podstiče i razvija samovrednovanje kod dece;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3.7. Podstiče i razvija vršnjačko vrednovanje;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3.8. Primenjuje principe nenasilne komunikacije u iskazivanju svojih zapažanja.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 Rad sa decom: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4.1. Ostvaruje odgovarajuće postupke u procesu adaptacije dece;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4.2. Stvara i održava pozitivnu socijalnu klimu u vaspitnoj grupi;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4.3. Podstiče atmosferu međusobnog poverenja i osećanja sigurnosti;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4.4. Uvažava i poštuje svako pojedino dete i njegovu privatnost;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4.5. Neguje slobodu izražavanja misli i osećanja;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4.6. Pomaže detetu da prepozna svoje potrebe i izrazi ih na adekvatan način;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4.7. Vodi računa o kvalitetu kulturne ponude u okviru rada sa decom;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4.8. Razvija toleranciju i humanost kod dece.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 Saradnja sa porodicom i društvenom zajednicom: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5.1. Organizuje različite oblike i vidove saradnje sa porodicom i društvenom zajednicom;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5.2. Pokreće i prihvata inicijativu roditelja i predstavnika društvene zajednice;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5.3. Angažuje roditelje i druge članove porodice u ostvarivanju vaspitno-obrazovnih aktivnosti u skladu sa njihovim mogućnostima i potrebama dece;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5.4. Neguje partnerski odnos u saradnji sa roditeljima.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5.5. Koristi mogućnosti društvene zajednice za podsticanje razvoja dece.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66" w:name="str_19"/>
      <w:bookmarkEnd w:id="66"/>
      <w:r w:rsidRPr="00837E9F">
        <w:rPr>
          <w:rFonts w:ascii="Arial" w:hAnsi="Arial" w:cs="Arial"/>
          <w:b/>
          <w:bCs/>
          <w:sz w:val="28"/>
          <w:szCs w:val="28"/>
        </w:rPr>
        <w:t xml:space="preserve">b) Vaspitač u školi sa domom i domu učenika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 Planiranje i programiranje vaspitno-obrazovnih aktivnosti: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1.1. Osmišljava podsticajnu sredinu za vaspitni rad;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1.2. Usklađuje ciljeve, sadržaje, metode rada i očekivane ishode;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1.3. Planira vrednovanje i samovrednovanje;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1.4. Timski programira vaspitno-obrazovni proces;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1.5. Uvažava individualne karakteristike i potrebe razvojnog nivoa svakog pojedinog učenika u toku pripremanja i planiranja vaspitno-obrazovnih aktivnosti;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1.6. Planira saradnju sa roditeljima i društvenom zajednicom u ostvarivanju vaspitno-obrazovnih aktivnosti;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1.7. Vaspitno-obrazovni rad planira u skladu sa savremenom praksom.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 Vaspitno-obrazovni rad: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2.1. Primenjuje raznovrsne metode i oblike vaspitnog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2.2. Individualizuje vaspitne aktivnosti;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2.3. Omogućuje aktivnu ulogu učenika u procesu vaspitnog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2.4. Podstiče motivaciju učenika za sve vaspitno-obrazovne aktivnosti;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2.5. Podstiče i razvija ličnu odgovornost učenika;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2.6. Podstiče i koristi nove vaspitne sadržaje;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2.7. Uvažava individualne karakteristike i potrebe razvojnog nivoa u procesu vaspitnog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2.8. Poseduje i koristi znanja iz više disciplina u vaspitnom radu sa učenicima;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2.9. Predstavlja pozitivan model učenicima;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2.10. Kontinuirano priprema i vodi učenike na takmičenja, odnosno smotre.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 Praćenje razvoja i vrednovanje učenika: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3.1. Prati individualno postignuće učenika u cilju podsticanja razvoja;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3.2. Blagovremeno i kontinuirano daje informacije učeniku o njegovom opštem napredovanju;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3.3. Podstiče i razvija samovrednovanje kod učenika;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3.4. Podstiče i razvija vršnjačko vrednovanje;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3.5. Osmišljava i primenjuje raznovrsne načine praćenja i vrednovanja postignuća;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3.6. Uvažava individualne karakteristike i potrebe razvojnog nivoa u toku praćenja opšteg napredovanja učenika;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3.7. Primenjuje principe nenasilne komunikacije u saopštavanju svojih zapažanja.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 Rad sa učenicima: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4.1. Podstiče inicijativu i slobodu kazivanja, misli, stavova i uverenja kod učenika;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4.2. Uvažava i poštuje ličnost učenika;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4.3. Podstiče i razvija stvaranje pozitivne socijalne klime u vaspitnoj grupi i domu;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4.4. Gradi atmosferu međusobnog poverenja;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4.5. Uvažava dečju privatnost;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4.6. Zastupa najbolji interes deteta, odnosno učenika, u vaspitno-obrazovnom radu;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4.7. Koristi konstruktivan pristup u komunikaciji sa učenicima.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 Saradnja sa roditeljima i društvenom zajednicom: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5.1. Sa roditeljima i društvenom zajednicom radi na utvrđivanju zajedničkih interesa;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5.2. Pokreće, prihvata i radi na ostvarivanju inicijative roditelja i društvene zajednice u ostvarivanju zajedničkih interesa;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5.3. Uvažava i poštuje ličnost i privatnost roditelja;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5.4. Blagovremeno i kontinuirano razmenjuje informacije sa roditeljima o razvoju i postignuću učenika;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5.5. Angažuje roditelje u ostvarivanju vaspitno-obrazovnih aktivnosti u skladu sa njihovim interesovanjima i mogućnostima;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5.6. Koristi mogućnosti društvene zajednice za podsticanje razvoja učenika.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837E9F">
        <w:rPr>
          <w:rFonts w:ascii="Arial" w:hAnsi="Arial" w:cs="Arial"/>
          <w:i/>
          <w:iCs/>
          <w:sz w:val="28"/>
          <w:szCs w:val="28"/>
        </w:rPr>
        <w:t>POKAZATELJI OSTVARENOSTI OBRAZOVNO-VASPITNIH CILJEVA U OBLASTIMA RADA STRUČNOG SARADNIKA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67" w:name="str_20"/>
      <w:bookmarkEnd w:id="67"/>
      <w:r w:rsidRPr="00837E9F">
        <w:rPr>
          <w:rFonts w:ascii="Arial" w:hAnsi="Arial" w:cs="Arial"/>
          <w:b/>
          <w:bCs/>
          <w:sz w:val="28"/>
          <w:szCs w:val="28"/>
        </w:rPr>
        <w:t>a) Psiholog, pedagog, andragog, defektolog i socijalni radnik u školi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 Planiranje i programiranje obrazovno-vaspitnih aktivnosti: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1.1. Sarađuje sa nastavnicima u osmišljavanju podsticajne sredine za učenje;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1.2. Sarađuje sa nastavnicima u usklađivanju ciljeva, sadržaja, metoda rada i očekivanih ishoda sa potrebama i mogućnostima učenika;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1.3. Podstiče i pomaže nastavnicima u planiranju različitih oblika vrednovanja sopstvenih i učeničkih postignuća;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1.4. Učestvuje u timskom planiranju i programiranju obrazovno-vaspitnog procesa i izboru udžbenika;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1.5. Ukazuje nastavnicima na individualne karakteristike i potrebe razvojnih nivoa učenika u funkciji pripremanja i planiranja obrazovno-vaspitnih aktivnosti;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1.6. Pokreće i planira saradnju sa roditeljima i društvenom zajednicom u ostvarivanju obrazovno-vaspitnih ciljeva i zadataka i učestvuje u njenom ostvarivanju;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1.7. Aktivno učestvuje u školskom timu u izradi plana razvoja škole i u koncipiranju i ostvarivanju raznovrsnih školskih projekata.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 Saradnja sa nastavnicima: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2.1. Sa nastavnicima radi na konstruktivnom rešavanju sukoba u odeljenju;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2.2. Pokreće i razvija timski rad u kolektivu;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2.3. Pokreće i podstiče primenu tematskog interdisciplinarnog pristupa u nastavi;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2.4. Promoviše aktivnu ulogu učenika u procesu nastave, odnosno učenja;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2.5. Radi sa nastavnicima na primeni znanja o različitim stilovima učenja u procesu nastave;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2.6. Radi sa nastavnicima na kreiranju različitih oblika nastavnog procesa u skladu sa individualnim svojstvima učenika i potrebama dece različitog razvojnog nivoa;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2.7. Predstavlja pozitivan model nastavnicima u primeni komunikacijskih veština;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2.8. Predlaže, organizuje i ostvaruje različite vidove stručnog usavršavanja za nastavnike;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2.9. Osmišljava i primenjuje raznovrsne načine praćenja i vrednovanja;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2.10. Podstiče i organizuje uključivanje nastavnika u različite projekte;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2.11. Radi sa nastavnicima na unapređivanju mentalnog zdravlja učenika;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 Rad sa učenicima: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3.1. Prati individualna postignuća učenika u cilju podsticanja razvoja;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3.2. Blagovremeno i kontinuirano radi na prevenciji mentalnog zdravlja učenika;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3.3. Podstiče inicijativu i slobodu iskazivanja misli, stavova i uverenja kod učenika;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3.4. Uvažava ličnost učenika i njegovu privatnost;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3.5. Podstiče stvaranje pozitivne socijalne klime u odeljenju i radi na njenom razvoju;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3.6. Podstiče uključivanje učenika u rad učeničkih organizacija i pomaže osmišljavanju aktivnosti;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3.7. Zastupa najbolji interes deteta u svom radu;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3.8. Kontinuirano prati i podstiče emocionalni, socijalni i intelektualni razvoj učenika;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3.9. Primenjuje raznovrsne metode i tehnike dijagnostičnog i savetodavnog rada sa učenicima (individualno i grupno) i koristi konstruktivan pristup u radu sa učenicima;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3.10. Sistematski i kontinuirano radi na profesionalnoj orijentaciji učenika.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 Saradnja sa roditeljima i društvenom zajednicom: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4.1. Pokreće i prihvata inicijativu roditelja i društvenom zajednicom u ostvarivanju zajedničkih interesa i radi na utvrđivanju zajedničkih interesa;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4.2. Uvažava i poštuje ličnost i privatnost roditelja;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4.3. Blagovremeno i kontinuirano razmenjuje informacije sa roditeljima o napretku i razvoju učenika;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4.4. Primenjuje raznovrsne metode savetodavnog rada sa roditeljima;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4.5. Inicira, organizuje i ostvaruje različite vidove obuke za roditelje.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 Istraživanje obrazovno-vaspitne prakse (analitičko istraživačke aktivnosti: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5.1. Ispituje specifične probleme škole, predlaže mere za njihovo rešavanje i prati njihove efekte;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5.2. Inicira i prati uvođenje različitih ogleda i projekata u školi;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5.3. Upoznaje nastavničko veće, savet roditelja i školski odbor sa rezultatima istraživanja;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5.4. Prati najnovija dostignuća pedagoško-psihološke nauke i primenjuje ih u radu sa učenicima i nastavnicima;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5.5. Izrađuje posebne preglede, izveštaje i analize iz domena svog rada i za potrebe stručnih organa.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68" w:name="str_21"/>
      <w:bookmarkEnd w:id="68"/>
      <w:r w:rsidRPr="00837E9F">
        <w:rPr>
          <w:rFonts w:ascii="Arial" w:hAnsi="Arial" w:cs="Arial"/>
          <w:b/>
          <w:bCs/>
          <w:sz w:val="28"/>
          <w:szCs w:val="28"/>
        </w:rPr>
        <w:t>b) Stručni saradnici u predškolskoj ustanovi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 Planiranje i programiranje vaspitno-obrazovnih aktivnosti: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1.1. Aktivno učestvuje u izradi plana razvoja predškolske ustanove;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1.2. Učestvuje u timskom planiranju i programiranju vaspitno-obrazovnog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1.3. Daje instrukcije vaspitačima u usklađivanju ciljeva, sadržaja, metoda rada sa potrebama, mogućnostima i interesovanjima dece;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1.4. Ukazuje na individualne karakteristike i potrebe razvojnih nivoa dece u funkciji pripremanja i planiranja vaspitno-obrazovnih aktivnosti;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1.5. Pomaže vaspitačima u planiranju različitih oblika praćenja sopstvene vaspitne prakse i postignuća dece;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1.6. Daje instrukcije vaspitačima u osmišljavanju podsticajne sredine za učenje;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1.7. Inicira i planira saradnju sa porodicom i društvenom zajednicom u cilju ostvarivanja vaspitno-obrazovnih ciljeva i zadataka.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 Saradnja sa vaspitačima: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2.1. Pruža pomoć vaspitačima u planiranju usmerenom ka konceptu otvorenog sistema vaspitanja i obrazovanja;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2.2. Podstiče timski rad u predškolskoj ustanovi i timsku evaluaciju rada predškolske ustanove;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2.3. Inicira, podstiče i pomaže vaspitačima u organizaciji individualnog i grupnog rada sa decom;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2.4. Promoviše aktivnu ulogu deteta u procesu vaspitno-obrazovnog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2.5. Usmerava vaspitače u otkrivanju različitih stilova učenja kod dece;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2.6. Razmenjuje informacije sa vaspitačima o individualnim karakteristikama razvoju i potrebama dece;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2.7. Radi na primeni i razvijanju komunikacijskih veština;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2.8. Organizuje različite vidove stručnog usavršavanja;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2.9. Pomaže vaspitačima u razvijanju procesa samoocenjivanja;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2.10. Uključuje se u planiranje i ostvarivanje saradnje sa školom.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 Rad sa decom: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3.1. Radi na ostvarivanju prava deteta i zastupa najbolji interes deteta;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3.2. Prati postignuća dece u cilju podsticanja razvoja;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3.3. Podstiče stvaranje pozitivne socijalne klime u grupi;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3.4. Gradi atmosferu međusobnog poverenja;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3.5. Po potrebi primenjuje raznovrsne metode i tehnike dijagnostičkog rada sa decom;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3.6. Ostvaruje saradnju sa stručnim specijalističkim službama i institucijama u interesu deteta;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3.7. Planski zajedno sa vaspitačima uključuje roditelje u rad u vaspitnoj grupi;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3.8. Uvažava privatnost porodice;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3.9. Prati realizaciju kulturne ponude namenjene deci u predškolskoj ustanovi i uspostavlja i primenjuje kriterijume za izbor odgovarajuće ponude;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3.10. Po potrebi primenjuje različiti savetodavni rad sa detetom i porodicom;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 Saradnja sa porodicom i društvenom zajednicom: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4.1. Sarađuje sa porodicom i društvenom zajednicom u cilju unapređenja delatnosti;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4.2. Pokreće, organizuje i ostvaruje različite vidove saradnje sa porodicom;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4.3. Pokreće i prihvata inicijativu roditelja i društvene zajednice u ostvarivanju zajedničkih interesa;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4.4. Po potrebi razmenjuje informacije sa roditeljima o napretku i razvoju dece;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4.5. Pokreće i organizuje različite vidove saradnje sa školom u cilju ostvarivanja kontinuiteta vaspitno-obrazovnog procesa;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4.6. Ostvaruje saradnju sa različitim stručnim institucijama i stručnim udruženjima.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 Istraživanje vaspitno-obrazovne prakse (analitičko-istraživačke aktivnosti):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5.1. Prati najnovija dostignuća pedagoško-psihološke nauke i primenjuje ih u radu sa decom i vaspitačima;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5.2. Inicira i prati uvođenje različitih programa u predškolskoj ustanovi;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5.3. Ispituje specifične probleme vaspitno-obrazovnog rada, predlaže mere za njihovo rešavanje i prati njihove efekte;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5.4. Upoznaje stručno veće sa rezultatima istraživanja vaspitno-obrazovne prakse;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5.5. Izrađuje posebne izveštaje i analize iz domena svog rada.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69" w:name="str_22"/>
      <w:bookmarkEnd w:id="69"/>
      <w:r w:rsidRPr="00837E9F">
        <w:rPr>
          <w:rFonts w:ascii="Arial" w:hAnsi="Arial" w:cs="Arial"/>
          <w:b/>
          <w:bCs/>
          <w:sz w:val="28"/>
          <w:szCs w:val="28"/>
        </w:rPr>
        <w:t>v) Bibliotekar u školi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 Uređenost fonda: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1.1. Obezbeđuje bibliotečku građu kojom se podržava celokupan nastavni proces;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1.2. Planira nabavku naslova u skladu sa ispitnim i utvrđenim potrebama i interesovanjima učenika i nastavnika;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1.3. Prati tekuću izdavačku produkciju u skladu sa potrebama škole;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1.4. Iznalazi raznovrsne načine za obnovu knjižnog i neknjižnog fonda;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1.5. Uvodi u fond nove nosače informacija;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1.6. Brine o zaštiti i očuvanju knjižne i neknjižne građe;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1.7. Radi na automatizaciji ukupnog bibliotečkog poslovanja.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 Rad sa učenicima: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2.1. Prati individualna interesovanja učenika u cilju podsticanja njihovog razvoja;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2.2. Osposobljava učenike za samostalno korišćenje izvora znanja;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2.3. Podstiče inicijativu i slobodu iskazivanja misli, stavova i uverenja kod učenika;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2.4. Uvažava i poštuje interesovanja učenika prilikom izbora naslova;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2.5. Kontinuirano radi na navikavanju učenika na pažljivo rukovanje knjižnom i neknjižnom građom;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2.6. Uključuje posebno zainteresovane učenike u rad biblioteke;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2.7. Pomaže učenicima u nalaženju i izboru literature za izradu različitih zadataka;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2.8. Gradi atmosferu međusobnog poverenja;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2.9. Uvažava dečju privatnost;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2.10. Zastupa najbolji interes deteta u obrazovno-vaspitnom radu;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2.11. Osposobljava učenike za stalno obrazovanje nakon završenog školovanja;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2.12. Pomaže učeniku da razvije kritički odnos prema izvorima znanja.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 Saradnja sa nastavnicima: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3.1. Istražuje posebne potrebe obrazovno-vaspitnog rada u školi u cilju nabavke uže i šire literature;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3.2. Uvažava potrebe i interesovanja nastavnika;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3.3. Uključuje se u izradu razvojnog plana škole;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3.4. Preporučuje nastavnicima različite nove nosače informacija;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3.5. Pomaže nastavnicima u izboru i primeni različite literature za nastavu;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3.6. Ostvaruje različite vidove stručnog usavršavanja za nastavnike;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3.7. Organizuje časove u saradnji sa nastavnicima.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 Informaciono-dokumentacioni rad: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4.1. Sistematski informiše korisnike o novim izdanjima;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4.2. Priprema tematske izložbe bibliotečko-informacijske građe;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4.3. Promoviše korišćenje različitih izvora znanja u nastavnom procesu;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4.4. Obučava korisnike u korišćenju kataloga i pretraživanju baze podataka po različitim parametrima;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4.5. Izrađuje i ažurira kataloge u skladu sa izmenama bibliotečke klasifikacije.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 Kulturni i javni rad: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5.1. Organizuje saradnju sa pozorištima, muzejima, galerijama i drugim ustanovama i organizacijama iz oblasti kulture;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5.2. Uključuje se u bibliotečko-informacioni sistem;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5.3. Organizuje književne susrete i tribine;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5.4. Sarađuje u organizovanju smotri i takmičenja u literarnom stvaralaštvu;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5.5. Aktivno učestvuje u organizaciji priredbi koje se pripremaju u školi ili društvenoj zajednici;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5.6. Sarađuje sa roditeljima u vezi sa iznalaženjem zajedničkih interesa i mogućnostima za poboljšanje rada biblioteke.</w:t>
      </w:r>
    </w:p>
    <w:p w:rsidR="00AF18C3" w:rsidRPr="00837E9F" w:rsidRDefault="00AF18C3" w:rsidP="00837E9F">
      <w:pPr>
        <w:spacing w:before="240" w:after="24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837E9F">
        <w:rPr>
          <w:rFonts w:ascii="Arial" w:hAnsi="Arial" w:cs="Arial"/>
          <w:i/>
          <w:iCs/>
          <w:sz w:val="28"/>
          <w:szCs w:val="28"/>
        </w:rPr>
        <w:t>2. INICIRANJE I UČESTVOVANJE U PODIZANJU KVALITETA PEDAGOŠKE PRAKSE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Uslov za sticanje zvanja pedagoški savetnik, samostalni pedagoški savetnik, viši pedagoški savetnik i visoki pedagoški savetnik - Iniciranje i učestvovanje u podizanju kvaliteta pedagoške prakse ocenjuje se kroz vrste i broj aktivnosti u obavljanju poslova nastavnika, vaspitača i stručnog saradnika.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TABELA VRSTE I BROJA AKTIVNOSTI ZA ZVANJA NASTAVNIKA, VASPITAČA I STRUČNOG SARADNIKA</w:t>
      </w:r>
    </w:p>
    <w:tbl>
      <w:tblPr>
        <w:tblW w:w="5000" w:type="pct"/>
        <w:tblCellSpacing w:w="0" w:type="dxa"/>
        <w:tblInd w:w="-13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44"/>
        <w:gridCol w:w="1735"/>
        <w:gridCol w:w="1278"/>
        <w:gridCol w:w="1461"/>
        <w:gridCol w:w="1370"/>
        <w:gridCol w:w="1644"/>
      </w:tblGrid>
      <w:tr w:rsidR="00AF18C3" w:rsidRPr="002B3E1C">
        <w:trPr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Vrsta aktivnosti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Pedagoški savetnik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Samostalni pedagoški savetnik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Viši pedagoški savetnik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Visoki pedagoški savetnik</w:t>
            </w:r>
          </w:p>
        </w:tc>
      </w:tr>
      <w:tr w:rsidR="00AF18C3" w:rsidRPr="002B3E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Broj aktivnosti (količina)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 xml:space="preserve">A (maks. 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moguće 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2</w:t>
            </w:r>
          </w:p>
        </w:tc>
      </w:tr>
      <w:tr w:rsidR="00AF18C3" w:rsidRPr="002B3E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C3" w:rsidRPr="00837E9F" w:rsidRDefault="00AF18C3" w:rsidP="00837E9F">
            <w:pPr>
              <w:spacing w:after="0" w:line="240" w:lineRule="auto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 xml:space="preserve">B (maks. 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moguće 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6</w:t>
            </w:r>
          </w:p>
        </w:tc>
      </w:tr>
      <w:tr w:rsidR="00AF18C3" w:rsidRPr="002B3E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C3" w:rsidRPr="00837E9F" w:rsidRDefault="00AF18C3" w:rsidP="00837E9F">
            <w:pPr>
              <w:spacing w:after="0" w:line="240" w:lineRule="auto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 xml:space="preserve">V (maks. 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moguće 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7</w:t>
            </w:r>
          </w:p>
        </w:tc>
      </w:tr>
      <w:tr w:rsidR="00AF18C3" w:rsidRPr="002B3E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18C3" w:rsidRPr="00837E9F" w:rsidRDefault="00AF18C3" w:rsidP="00837E9F">
            <w:pPr>
              <w:spacing w:after="0" w:line="240" w:lineRule="auto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 xml:space="preserve">G (maks. </w:t>
            </w:r>
            <w:r w:rsidRPr="00837E9F">
              <w:rPr>
                <w:rFonts w:ascii="Arial" w:hAnsi="Arial" w:cs="Arial"/>
                <w:sz w:val="25"/>
                <w:szCs w:val="25"/>
              </w:rPr>
              <w:br/>
              <w:t>moguće 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18C3" w:rsidRPr="00837E9F" w:rsidRDefault="00AF18C3" w:rsidP="00837E9F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5"/>
                <w:szCs w:val="25"/>
              </w:rPr>
            </w:pPr>
            <w:r w:rsidRPr="00837E9F">
              <w:rPr>
                <w:rFonts w:ascii="Arial" w:hAnsi="Arial" w:cs="Arial"/>
                <w:sz w:val="25"/>
                <w:szCs w:val="25"/>
              </w:rPr>
              <w:t>3</w:t>
            </w:r>
          </w:p>
        </w:tc>
      </w:tr>
    </w:tbl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Ukoliko je nastavnik, vaspitač i stručni saradnik ostvario aktivnost iz vrste aktivnosti koja nije predviđena za zvanje za koje se prijavljuje, ta aktivnost može da zameni samo jednu iz svake vrste koja je propisana.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i/>
          <w:iCs/>
          <w:sz w:val="35"/>
          <w:szCs w:val="35"/>
        </w:rPr>
      </w:pPr>
      <w:bookmarkStart w:id="70" w:name="str_23"/>
      <w:bookmarkEnd w:id="70"/>
      <w:r w:rsidRPr="00837E9F">
        <w:rPr>
          <w:rFonts w:ascii="Arial" w:hAnsi="Arial" w:cs="Arial"/>
          <w:i/>
          <w:iCs/>
          <w:sz w:val="35"/>
          <w:szCs w:val="35"/>
        </w:rPr>
        <w:t>VRSTE AKTIVNOSTI ZA ZVANJA NASTAVNIKA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A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Izvođenje najmanje dva časa nastave na kojima je prisutan student ili pripravnik sa mentorom i zajedničko analiziranje nastave;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Izvođenje najmanje pet oglednih časova, odnosno aktivnosti;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Timsko učestvovanje u pripremanju najmanje pet časova nastave, odnosno aktivnosti u školi;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Učešće u analizi najmanje pet časova nastave, odnosno aktivnosti održanih u školi;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Korišćenje audio-vizuelnih sredstava radi ostvarivanja obrazovno-vaspitnih ciljeva;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Prikaz novina stručnom organu škole iz naučne discipline, odnosno oblasti umetnosti iz koje izvodi nastavu;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Organizovanje predavanja, tribine, smotre, književnih susreta, akademije ili izložbe radova u školi;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Izrada nastavnog sredstva i njegovo prikazivanje stručnom organu škole;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Objavljivanje prikaza stručnog rada, odnosno knjige u stručnom časopisu;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10) Objavljivanje stručnog rada u stručnom časopisu;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Organizovanje odlaska učenika u bioskop, pozorište, na koncerte ili sportske manifestacije;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12) Angažovanje u radu stručnog aktiva, odnosno društva na nivou opštine, odnosno grada;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13) Učestvovanje na stručnim skupovima na nivou regiona, odnosno Republike;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14) Učestvovanje na stručnim, odnosno studijskim putovanjima.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B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Vođenje radionica, najmanje dva različita izlaganja ili ogledna časa na stručnom skupu ili savetovanju na nivou opštine, odnosno grada;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Istraživanja obrazovno-vaspitne prakse na nivou društvene zajednice i davanje prikaza njihovih rezultata na nastavničkom veću;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Rad u stručnom društvu na nivou Republike (u upravi stručnog društva ili stručnim komisijama);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Učešće u istraživačkom projektu u vezi sa unapređivanjem obrazovno-vaspitne prakse;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Organizovanje rada učeničkih organizacija i podsticanje učešća učenika u njima;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Učestvovanje u izradi školskog programa;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Objavljivanje prikaza stranog stručnog rada, odnosno knjige koja nije prevedena u stručnom časopisu;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Organizovanje predavanja, tribine, smotre, književnih susreta, akademije ili izložbe radova na nivou opštine, grada, odnosno Republike;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Autorstvo ili koautorstvo primera dobre prakse objavljenog u publikaciji centra ili Ministarstva;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Učestvovanje u organizovanju regionalnih, odnosno republičkih seminara;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Koordinacija ili vođenje programa ogleda na nivou škole;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12) Plasman učenika koje je pripremao nastavnik na opštinskim ili okružnim takmičenjima;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13) Recenzija udžbenika, priručnika ili radne sveske koja je odobrena za upotrebu;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14) Rukovođenje stručnim aktivom, odnosno društvom na nivou opštine ili grada.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V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Učestvovanje na međunarodnom skupu ili savetovanju;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Kreiranje programa stručnog usavršavanja u školi;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Koordinisanje izrade školskog programa;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Rukovođenje stručnim društvom na gradskom, odnosno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Koautorstvo istraživačkog projekta u vezi sa unapređivanjem obrazovno-vaspitne prakse;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Podsticanje i uključivanje zaposlenih u školi na različite oblike stručnog usavršavanja;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Plasman učenika koje je nastavnik pripremao na republičkim, odnosno saveznim takmičenjima;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Koordinacija istraživačkog projekta u vezi sa unapređivanjem obrazovno-vaspitne prakse u okviru društvene zajednice;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Koautorstvo patentiranog nastavnog sredstva;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Izlaganje ili vođenje radionice na stručnom skupu, odnosno savetovanju na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Koautorstvo priručnika ili radne sveske odobrene za upotrebu.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G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Pripremanje učenika za međunarodna takmičenja;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Podizanje informatičke kulture u školi sa ciljem razmene informacija;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Autorstvo patentiranog nastavnog sredstva;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Podsticanje, učestvovanje ili uključivanje škole u međunarodne obrazovne projekte;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Autorstvo ili koautorstvo odobrenog programa ili projekta u obrazovanju;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Vođenje radionice na međunarodnom skupu ili seminaru, odnosno izlaganje;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Autorstvo istraživačkog projekta;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Autorstvo, odnosno koautorstvo udžbenika ili zbirke zadataka koja je odobrena za upotrebu.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i/>
          <w:iCs/>
          <w:sz w:val="35"/>
          <w:szCs w:val="35"/>
        </w:rPr>
      </w:pPr>
      <w:bookmarkStart w:id="71" w:name="str_24"/>
      <w:bookmarkEnd w:id="71"/>
      <w:r w:rsidRPr="00837E9F">
        <w:rPr>
          <w:rFonts w:ascii="Arial" w:hAnsi="Arial" w:cs="Arial"/>
          <w:i/>
          <w:iCs/>
          <w:sz w:val="35"/>
          <w:szCs w:val="35"/>
        </w:rPr>
        <w:t>VRSTE AKTIVNOSTI ZA ZVANJA VASPITAČA U PREDŠKOLSKOJ USTANOVI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A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Primenjivanje aktuelnih sadržaja stručnog usavršavanja u neposrednom radu sa decom;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Razvijanje modela otvorenog sistema vaspitanja i obrazovanja na osnovu posmatranja dece;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Timsko učestvovanje u pripremanju najmanje pet aktivnosti ili akcija u predškolskoj ustanovi;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Organizovanje najmanje dve zajedničke aktivnosti ili akcije dece i roditelja tokom godine;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5) Kontinuirani rad na stvaranju bogate i podsticajne sredine za igru i učenje u saradnji sa decom i roditeljima;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Ostvarivanje većine aktivnosti kroz timske oblike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Angažovanje u radu stručnog društva na gradskom, odnosno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Organizovanje tribina, izložbi dečjeg stvaralaštva i različitih manifestacija u predškolskoj ustanovi;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Objavljivanje prikaza stručnog rada ili knjige u stručnom časopisu;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Davanje prikaza stručnog rada stručnom organu predškolske ustanove;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Učestvovanje na stručnim skupovima na gradskom, odnosno regionom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12) Autorstvo didaktičkog sredstva ili igračke;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13) Koautorstvo u izradi didaktičkog sredstva ili igračke;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14) Učestvovanje na stručnim ili studijskim putovanjima.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B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Vođenje radionica, najmanje dva različita izlaganja ili aktivnosti na stručnom organu u predškolskoj ustanovi;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Iniciranje i stvaranje uslova za uključivanje roditelja, kao aktivnih učesnika, u kreiranje vaspitno-obrazovnog procesa;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Izrada nastavnog materijala za rad sa decom predškolskog uzrasta;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Objavljivanje prikaza stručnog rada ili knjige, koja nije prevedena, u stručnom časopisu;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Objavljivanje stručnog rada u stručnom časopisu;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6) Organizovanje i vođenje radionica sa roditeljima;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Učestvovanje u akcionom istraživanju vaspitno-obrazovne prakse u okviru predškolske ustanove;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Redaktorski rad u stručnom časopisu;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Davanje recenzije priručnika ili radnih listova koji su odobreni za upotrebu;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Unapređivanje vaspitno-obrazovnog rada primenom aktuelnih sadržaja stručnog usavršavanja u neposrednom radu sa decom i njihova dalja razrada;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Ostvarivanje kvalitetne saradnje sa društvenom zajednicom;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12) Učestvovanje u timskom radu na izradi nastavnog materijala za rad sa decom predškolskog uzrasta;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13) Učestvovanje u organizovanju regionalnih ili republičkih seminara;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14) Rukovođenje stručnim društvom na nivou opštine.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V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Koordinacija akcionog istraživanja vaspitno-obrazovne prakse na nivou društvene zajednice;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Učestvovanje na međunarodnom stručnom skupu;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Izlaganje ili vođenje radionice na stručnom skupu na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Koautorstvo u istraživačkom projektu u vezi sa unapređivanjem vaspitno-obrazovne prakse na nivou društvene zajednice;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Učestvovanje u kreiranju programa stručnog usavršavanja u predškolskoj ustanovi;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Uključivanje roditelja u proces planiranja vaspitno-obrazovnog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7) Koautorstvo u izradi odobrenog priručnika ili radnih listova;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Iniciranje i ostvarivanje stručne razmene između predškolskih ustanova na gradskom, odnosno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Koautorstvo u odobrenom programu ili projektu;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Učestvovanje u rukovođenju stručnim društvom na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Ostvarivanje saradnje sa društvenom zajednicom kojom se doprinosi unapređenju rada predškolske ustanove.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G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Autorstvo istraživačkog projekta u vezi sa unapređivanjem vaspitno-obrazovne prakse na nivou društvene zajednice;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Vođenje radionice ili izlaganje na međunarodnom skupu;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Iniciranje i učestvovanje u uključivanju predškolske ustanove u međunarodni projekat;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Podizanje informatičke kulture u predškolskoj ustanovi sa ciljem razmene informacija na republičkom i međunarodnom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Učestvovanje u radu stručnih tela, odnosno komisija centra ili Ministarstva;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Autorstvo patentiranog didaktičkog sredstva;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Autorstvo odobrenog programa ili projekta;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8) Autorstvo odobrenog priručnika ili radnih listova. 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i/>
          <w:iCs/>
          <w:sz w:val="35"/>
          <w:szCs w:val="35"/>
        </w:rPr>
      </w:pPr>
      <w:bookmarkStart w:id="72" w:name="str_25"/>
      <w:bookmarkEnd w:id="72"/>
      <w:r w:rsidRPr="00837E9F">
        <w:rPr>
          <w:rFonts w:ascii="Arial" w:hAnsi="Arial" w:cs="Arial"/>
          <w:i/>
          <w:iCs/>
          <w:sz w:val="35"/>
          <w:szCs w:val="35"/>
        </w:rPr>
        <w:t>VRSTE AKTIVNOSTI ZA ZVANJA VASPITAČA U ŠKOLI SA DOMOM I DOMU UČENIKA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A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Izvođenje najmanje dve vaspitne aktivnosti iz programa vaspitnog rada na kojima je prisutan student ili pripravnik sa mentorom i njihovo zajedničko analiziranje;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Izvođenje najmanje pet oglednih vaspitnih aktivnosti;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Učestvovanje u pripremanju najmanje pet vaspitnih aktivnosti u domu;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Učestvovanje u analiziranju najmanje pet vaspitnih aktivnosti održanih u domu;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5) Upotreba audio-vizuelnih sredstava radi ostvarivanja vaspitno-obrazovnih ciljeva;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Inovacije u vaspitno-obrazovnim aktivnostima i i njihovo predstavljanje stručnom organu doma;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Objavljivanje prikaza stručnog rada ili knjige u stručnom časopisu;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Objavljivanje stručnog rada u stručnom časopisu;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Organizovanje predavanja, tribine, smotre, književnih susreta, akademije ili izložbe radova u domu;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Učestvovanje u istraživačkom projektu;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Organizovanje odlaska učenika doma u bioskop, pozorište na koncerte ili sportske manifestacije;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12) Angažovanje u radu stručnog aktiva na opštinskom, gradskom, odnosno regionalnom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13) Učestvovanje na stručnim skupovima na gradskom, odnosno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14) Učestvovanje na stručnom ili studijskom putovanju.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B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Ogledno izvođenje aktivnosti vaspitnog rada, najmanje dva izlaganja, odnosno vođenje radionica na stručnom skupu ili savetovanju na opštinskom, gradskom, odnosno regionalnom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Ostvarivanje istraživanja u vezi sa vaspitnim radom na nivou društvene zajednice i davanje prikaza njihovih rezultata pedagoškom veću;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Učestvovanje u organizovanju seminara na gradskom, odnosno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Organizovanje predavanja, tribine, smotre, književnih susreta, akademije ili izložbe na opštinskom, gradskom, odnosno regionalnom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Rad u stručnom društvu na nivou Republike (u upravi stručnog društva ili stručnim komisijama);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Učestvovanje u izradi vaspitnog programa doma;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Objavljivanje prikaza stručnog rada ili knjige koja nije prevedena u stručnom časopisu;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Izrada i priprema inovacije u vaspitnim aktivnostima;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9) Stalni rad na osposobljavanju učenika za samostalno učenje;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Koordinacija, odnosno vođenje programa ogleda na nivou doma;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Plasman učenika koje je pripremao vaspitač za takmičenje na opštinskom ili gradskom, odnosno regionalnom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12) Objavljivanje stručnog rada u stručnom časopisu, odnosno recenzija udžbenika, priručnika, radne sveske odobrene za upotrebu;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13) Učestvovanje u istraživačkom projektu u vezi sa unapređivanjem vaspitnog rada u domu;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14) Rukovođenje stručnim aktivom ili društvom na opštinskom ili gradskom, odnosno regionalnom nivou.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V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Učestvovanje u međunarodnom projektu, skupu ili savetovanju;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Plasman učenika koje je pripremao vaspitač za takmičenje na republičkom, odnosno saveznom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3) Kreiranje programa stručnog usavršavanja u okviru doma;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Rukovođenje stručnim društvom na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Koordinisanje izrade vaspitnog programa doma;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Podsticanje i uključivanje zaposlenih u domu na različite oblike stručnog usavršavanja;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Podsticanje roditelja na uključivanje u aktivnost doma;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Koautorstvo za patentirano nastavno sredstvo;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Vođenje radionice ili izlaganje na stručnom skupu, savetovanju na republičkom, odnosno saveznom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10) Koautorstvo priručnika odobrenog za upotrebu;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Vođenje istraživačkog projekta.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G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Pripremanje učenika za učestvovanje na međunarodnim takmičenjima;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Podizanje informatičke kulture u domu sa ciljem razmene informacija;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Autorstvo, odnosno koautorstvo patentiranog nastavnog sredstva;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Podsticanje i učestvovanje u uključivanje doma u međunarodne obrazovne projekte;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Autorstvo ili koautorstvo odobrenog programa ili projekta u vaspitnom radu;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Vođenje radionice ili izlaganje na međunarodnom skupu, odnosno seminaru;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Autorstvo istraživačkog projekta;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Autorstvo priručnika ili radne sveske odobrene za upotrebu.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i/>
          <w:iCs/>
          <w:sz w:val="35"/>
          <w:szCs w:val="35"/>
        </w:rPr>
      </w:pPr>
      <w:bookmarkStart w:id="73" w:name="str_26"/>
      <w:bookmarkEnd w:id="73"/>
      <w:r w:rsidRPr="00837E9F">
        <w:rPr>
          <w:rFonts w:ascii="Arial" w:hAnsi="Arial" w:cs="Arial"/>
          <w:i/>
          <w:iCs/>
          <w:sz w:val="35"/>
          <w:szCs w:val="35"/>
        </w:rPr>
        <w:t>VRSTE AKTIVNOSTI ZA ZVANJA STRUČNOG SARADNIKA U ŠKOLI, ŠKOLI SA DOMOM I DOMU UČENIKA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A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Učestvovanje u pripremanju najmanje pet časova, odnosno aktivnosti u školi, školi sa domom, odnosno domu učenika (u daljem tekstu: školi, odnosno domu);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2) Davanje prikaza dve tehnike za rad u odeljenju, odnosno grupi na sednici nastavničkog, odnosno pedagoškog veća;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Prikazivanje najmanje pet tehnika, odnosno veština u radu sa učenicima;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Učestvovanje u izradi školskih projekata;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Autorstvo ili koautorstvo najmanje tri scenarija radionica za rad sa nastavnicima, učenicima, odnosno roditeljima.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Korišćenje savremenih pedagoško-psiholoških instrumenata radi ostvarivanja obrazovno-vaspitnih ciljeva;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Predstavljanje pedagoških, psiholoških novina i savremenih pravaca promena u oblasti obrazovanja na stručnom skupu u školi, odnosno domu;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8) Objavljivanje prikaza stručnog rada, odnosno knjige u stručnom časopisu;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Objavljivanje stručnog rada u stručnom časopisu;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Organizovanje predavanja, tribine, smotre, književnih susreta, akademije ili izložbe radova u školi, odnosno domu;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Učestvovanje u organizovanju kulturnih i sportskih aktivnosti nastavnika i učenika van škole, odnosno doma;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12) Angažovanje u radu stručnog aktiva ili društva na opštinskom ili gradskom, odnosno regionalnom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13) Učestvovanje na stručnim skupovima na gradskom, odnosno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14) Učestvovanje na stručnom, odnosno studijskom putovanju.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B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Vođenje radionica, odnosno najmanje dva različita izlaganja na stručnom skupu ili savetovanju na opštinskom ili gradskom, odnosno regionalnom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Istraživanje u vezi sa unapređivanjem obrazovno-vaspitne prakse na nivou društvene zajednice i davanje prikaza njihovih rezultata na sednici stručnog organa škole, odnosno doma;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Autorstvo ili koautorstvo primera dobre prakse objavljenih u publikacijama centra ili Ministarstva;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Obučavanje nastavnika za istraživanje obrazovno-vaspitne prakse;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Organizovanje predavanja, tribine, smotre, književnih susreta, akademije ili izložbe radova na nivou opštine, odnosno grada;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6) Aktiviranje rada podružnica i drugih strukovnih ili učeničkih organizacija;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Organizovanje rada učeničkih organizacija i podsticanje učešće učenika u njima;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Koordinacija ili vođenje programa ogleda u školi, odnosno domu;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Učestvovanje u izradi školskog, odnosno vaspitnog programa;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Rukovođenje istraživačkim projektom usmerenim na povećanje kvaliteta rada u školi, odnosno domu;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11) Rukovođenje stručnim aktivom, odnosno društvom na opštinskom, gradskom, odnosno republičkom nivou;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12) Učešće u organizovanju gradskih, odnosno regionalnih ili republičkih seminara;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13) Objavljivanje prikaza stranog stručnog rada, odnosno knjige koja nije prevedena u stručnom časopisu;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14) Objavljivanje stručnog rada u stručnom časopisu, odnosno recenzija udžbenika, priručnika ili radne sveske odobrene za upotrebu.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V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Koautorstvo programa stručnog usavršavanja nastavnika i stručnih saradnika na gradskom, odnosno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Izrada akcionog plana stručnog usavršavanja u školi, odnosno domu;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Koautorstvo priručnika, radne sveske, nastavnog sredstva, pedagoškog ili psihološkog instrumenta odobrenog za upotrebu;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Izvođenje obuke za stručno usavršavanje nastavnika i stručnih saradnika u školi, odnosno domu;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Podsticanje uključivanja roditelja u aktivnosti škole u cilju unapređivanja kvaliteta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Autorstvo ili koautorstvo u istraživačkom projektu;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Vođenja radionica, odnosno najmanje dva različita izlaganja na stručnom skupu ili savetovanju na republičkom, odnosno saveznom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Obučavanje učenika za vršnjačku edukaciju;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Koordinisanje izrade školskog, odnosno vaspitnog programa;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Saradnja sa stručnim institucijama u primeni programa unapređivanja obrazovno-vaspitnog procesa;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Učestvovanje na međunarodnom skupu, odnosno savetovanju.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G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Organizovanje informacione infrastrukture u školi, odnosno domu;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Autorstvo ili koautorstvo mernog instrumenta verifikovanog od strane stručnog društva, udruženja ili centra;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Autorstvo, odnosno koautorstvo programa stručnog usavršavanja stručnih saradnika na gradskom, odnosno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Autorstvo ili koautorstvo udžbenika, autorstvo priručnika, radne sveske ili zbirke zadataka odobrene za upotrebu;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Autorstvo, odnosno koautorstvo patentiranog ili odobrenog nastavnog sredstva;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Vođenje radionice ili izlaganje na međunarodnom skupu, odnosno seminaru;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Autorstvo, odnosno koautorstvo odobrenog projekta u cilju unapređivanja obrazovno-vaspitne prakse i praćenje njegove primene;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Podsticanje i učestvovanje u uključivanje škole, odnosno doma u međunarodne obrazovne projekte.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i/>
          <w:iCs/>
          <w:sz w:val="35"/>
          <w:szCs w:val="35"/>
        </w:rPr>
      </w:pPr>
      <w:bookmarkStart w:id="74" w:name="str_27"/>
      <w:bookmarkEnd w:id="74"/>
      <w:r w:rsidRPr="00837E9F">
        <w:rPr>
          <w:rFonts w:ascii="Arial" w:hAnsi="Arial" w:cs="Arial"/>
          <w:i/>
          <w:iCs/>
          <w:sz w:val="35"/>
          <w:szCs w:val="35"/>
        </w:rPr>
        <w:t>VRSTE AKTIVNOSTI ZA ZVANJA STRUČNOG SARADNIKA U PREDŠKOLSKOJ USTANOVI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A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Učestvovanje u pripremanju najmanje pet aktivnosti ili akcija u predškolskoj ustanovi;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Angažovanje u izradi plana akcionog istraživanja na osnovu rezultata analize vaspitno-obrazovne prakse, odnosno evaluacije i samoevaluacije;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Iniciranje i stvaranje uslova za aktivno uključivanje porodice u život i rad predškolske ustanove;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Ostvarivanje kontinuirane saradnje sa školom organizovanjem najmanje tri stručna susreta;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Autorstvo najmanje tri scenarija radionice za rad sa decom, vaspitačima, odnosno roditeljima;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Davanje prikaza savremenih dostignuća i novina u oblasti pedagogije i psihologije stručnim organima predškolske ustanove;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Objavljivanje prikaza stručnog materijala ili knjige koja nije prevedena u stručnom časopisu;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Objavljivanje stručnog rada u stručnom časopisu;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Autorstvo didaktičkog sredstva u predškolskoj ustanovi;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Davanje recenzije odobrenog udžbenika, priručnika ili radnih listova;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Organizovanje i učestvovanje u različitim kulturno-sportskim manifestacijama (izložbe i smotre dečjeg stvaralaštva, sportske aktivnosti, tribine, predavanja) u predškolskoj ustanovi;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12) Angažovanje u radu stručnog aktiva ili društva na gradskom, odnosno regionalnom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13) Učestvovanje na stručnim skupovima na gradskom, odnosno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14) Učestvovanje na studijskim putovanjima.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B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Organizovanje i učestvovanje u različitim kulturno-sportskim manifestacijama na opštinskom, gradskom, odnosno regionalnom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Organizovanje i vođenje tri radionice sa roditeljima ili sa roditeljima i decom zajedno;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Objavljivanje rada u stručnom časopisu, odnosno davanje recenzija odobrenog udžbenika, priručnika ili radnih listova;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4) Objavljivanje prikaza stranog stručnog rada, odnosno knjige koja nije prevedena u stručnom časopisu;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Rukovođenje akcionim istraživanjem vaspitno-obrazovne prakse u predškolskoj ustanovi;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Rad u stručnom društvu na nivou Republike (u upravi stručnog društva ili stručnim komisijama);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Učestvovanje u organizovanju gradskih, odnosno regionalnih ili republičkih seminara;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Rukovođenje stručnim aktivom, odnosno društvom na opštinskom, gradskom, odnosno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Vođenje radionica, odnosno najmanje dva izlaganja na stručnom skupu ili savetovanju na opštinskom, gradskom, odnosno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Saradnja sa stručnim institucijama u primeni programa unapređivanja vaspitno-obrazovnog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Izrada internih stručnih materijala i zbirki aktivnosti za neposredan rad sa decom;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12) Obučavanje vaspitača za učešće u akcionom istraživanju;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13) Iniciranje i ostvarivanje stručne razmene između dečjih vrtića na gradskom, odnosno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14) Uvođenje i koordinacija posebnih programa rada sa decom.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V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Rukovođenje istraživačkim projektom u vezi sa unapređivanjem vaspitno-obrazovne prakse u predškolskoj ustanovi;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Obučavanje vaspitača za primenu posebnih programa rada sa decom;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Koautorstvo patentiranog ili odobrenog didaktičkog sredstva ili igračke;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Koautorstvo odobrenog projekta u vezi sa unapređivanjem vaspitno-obrazovne prakse u predškolskoj ustanovi;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Vođenje radionice, odnosno najmanje dva različita izlaganja na seminaru ili savetovanju na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6) Koautorstvo odobrenog priručnika ili radnih listova;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Autorstvo istraživačkog projekta u vezi sa unapređivanjem vaspitno-obrazovne prakse;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Koautorstvo programa stručnog usavršavanja vaspitača i stručnih saradnika na gradskom, odnosno regionalnom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Učestvovanje na međunarodnom skupu, odnosno savetovanju;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Podsticanje i uključivanje roditelja u aktivnosti predškolske ustanove u cilju unapređivanja obrazovno-vaspitnog rada;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Iniciranje i učestvovanje u uključivanju predškolske ustanove u projekte na republičkom nivou.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G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Podizanje informacione kulture u predškolskoj ustanovi sa ciljem razmene informacija na republičkom i međunarodnom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Uključivanje predškolske ustanove u međunarodne vaspitno-obrazovne projekte;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Autorstvo ili koautorstvo programa stručnog udruženja stručnih saradnika na gradskom, odnosno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Autorstvo, odnosno koautorstvo odobrenog priručnika ili radnih listova;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Autorstvo didaktičkog sredstva ili igračke;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Autorstvo ili koautorstvo odobrenog projekta u vezi sa unapređivanjem obrazovno-vaspitne prakse na nivou društvene zajednice;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Vođenje radionice ili izlaganje na međunarodnom skupu ili seminaru;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Koautorstvo mernog instrumenta ili skale procene.</w:t>
      </w:r>
    </w:p>
    <w:p w:rsidR="00AF18C3" w:rsidRPr="00837E9F" w:rsidRDefault="00AF18C3" w:rsidP="00837E9F">
      <w:pPr>
        <w:spacing w:after="0" w:line="240" w:lineRule="auto"/>
        <w:jc w:val="center"/>
        <w:rPr>
          <w:rFonts w:ascii="Arial" w:hAnsi="Arial" w:cs="Arial"/>
          <w:i/>
          <w:iCs/>
          <w:sz w:val="35"/>
          <w:szCs w:val="35"/>
        </w:rPr>
      </w:pPr>
      <w:bookmarkStart w:id="75" w:name="str_28"/>
      <w:bookmarkEnd w:id="75"/>
      <w:r w:rsidRPr="00837E9F">
        <w:rPr>
          <w:rFonts w:ascii="Arial" w:hAnsi="Arial" w:cs="Arial"/>
          <w:i/>
          <w:iCs/>
          <w:sz w:val="35"/>
          <w:szCs w:val="35"/>
        </w:rPr>
        <w:t>VRSTE AKTIVNOSTI ZA ZVANJA STRUČNOG SARADNIKA - BIBLIOTEKARA U ŠKOLI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A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Uključivanje minimalno 60% učenika škole u korišćenje fonda biblioteke;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Obezbeđivanje iskorišćenosti minimalno sedam naslova po upisanom učeniku;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Kontinuirano anketiranje i praćenje učenika radi utvrđivanja njihovih čitalačkih interesovanja;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Smanjenje godišnjeg otpisa pohabanih bibliotečkih jedinica ispod 3%;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Učestvovanje u timskom radu u okviru priprema časova, aktivnosti, radionica najmanje tri puta godišnje;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Organizovanje obuke učenika za korišćenje bibliotečkog kataloga i baze podataka;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Stalna saradnja sa izdavačima radi povoljnije nabavke knjiga;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Poseta sajmu knjiga u cilju sagledavanja kompletne izdavačke produkcije;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9) Organizovanje upisa svojih čitalaca u područnu, odnosno matičnu biblioteku;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Saradnja sa stručnim timom škole u donošenju razvojnog plana i godišnjeg programa rada škole;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Organizovanje tematskih izložbi, književnih susreta, predavanja ili tribina u okviru škole;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12) Sistematsko uključivanje u akcije i funkciju matične biblioteke;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13) Učestvovanje u radu aktiva bibliotekara na opštinskom, gradskom, odnosno regionalnom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14) Učestvovanje na stručnim skupovima na gradskom, odnosno regionalnom ili republičkom nivou.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B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Izrada i razvijanje kodeksa ponašanja u biblioteci u saradnji sa učenicima i nastavnicima;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Organizovanje akcije za poboljšanje i bogaćenje bibliotečkih jedinica;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Uključivanje minimalno 70% učenika škole u korišćenje fonda biblioteke;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Organizovano osposobljava učenike za samostalno traženje i korišćenje izvora informacija;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Obezbeđivanje iskorišćenosti minimalno devet naslova po upisanom učeniku;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Učestvovanje u organizovanju kulturnih aktivnosti učenika na opštinskom nivou, koordinisanje organizovanja najmanje pet manifestacija: promocije knjiga, književnih susreta i tribina, susreta sa autorima, obeležavanja "Meseca knjige" na opštinskom, gradskom, odnosno regionalnom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Rad u stručnom društvu na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Stvaranje baze podataka za pojedine oblasti znanja;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Izlaganje na stručnom skupu bibliotekara na opštinskom, gradskom, odnosno regionalnom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Smanjivanje godišnjeg otpisa pohabanih bibliotečkih jedinica ispod 2%;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11) Davanje recenzije priručnika u oblasti bibliotekarstva;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12) Učestvovanje u radu stručnih timova za pripremu učenika za takmičenje na gradskom, odnosno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13) Rukovođenje stručnim aktivom bibliotekara na opštinskom, gradskom, odnosno regionalnom ili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14) Stalno stručno usavršavanje na gradskom, odnosno regionalnom ili republičkom nivou.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V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Prenošenje podataka o celokupnom fondu u bazu podataka;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Stalno obučavanje učenika za korišćenje bibliotečkog kataloga i pretraživanje baze podataka po različitim parametrima;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3) Sprovođenje akcije razmene bibliotečkih jedinica sa drugim bibliotekama;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Objavljivanje stručnog rada u stručnom časopisu;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Organizovanje posebnih programa rada sa učenicima koji pokazuju interesovanje za određene oblasti znanja;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Redovno organizovanje i ostvarivanje posete učenika Sajmu knjiga;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Koautorstvo u istraživačkom projektu na opštinskom, gradskom, odnosno regionalnom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Učestvovanje u organizovanju gradskih, odnosno regionalnih ili republičkih seminara za školske bibliotekare;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9) Vođenje radionice ili izlaganje na stručnom skupu, savetovanju na republičkom ili saveznom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10) Rukovođenje stručnim društvom ili udruženjem na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11) Organizovanje i sprovođenje različitih oblika usavršavanja zaposlenih u školi za korišćenje bibliotečkog kataloga i pretraživanje baze podataka.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5"/>
          <w:szCs w:val="25"/>
        </w:rPr>
      </w:pPr>
      <w:r w:rsidRPr="00837E9F">
        <w:rPr>
          <w:rFonts w:ascii="Arial" w:hAnsi="Arial" w:cs="Arial"/>
          <w:b/>
          <w:bCs/>
          <w:sz w:val="25"/>
          <w:szCs w:val="25"/>
        </w:rPr>
        <w:t>G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1) Organizovanje bibliotečko-informacione infrastrukture u školi;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2) Izlaganje na saveznom ili međunarodnom stručnom skupu, savetovanju, odnosno seminaru;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 xml:space="preserve">3) Uključivanje baze podataka školske biblioteke u sistem ili mrežu biblioteka sa mogućnošću međubibliotečke pozajmice; 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4) Koautorstvo ili autorstvo udžbenika ili priručnika;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5) Organizovanje stručnog usavršavanja bibliotekara na nivou Republike;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6) Koautorstvo ili autorstvo istraživačkog projekta u oblasti bibliotekarstva na republičkom nivou;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7) Koautorstvo ili autorstvo programa stručnog usavršavanja u bibliotekarstvu;</w:t>
      </w:r>
    </w:p>
    <w:p w:rsidR="00AF18C3" w:rsidRPr="00837E9F" w:rsidRDefault="00AF18C3" w:rsidP="00837E9F">
      <w:pPr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837E9F">
        <w:rPr>
          <w:rFonts w:ascii="Arial" w:hAnsi="Arial" w:cs="Arial"/>
          <w:sz w:val="25"/>
          <w:szCs w:val="25"/>
        </w:rPr>
        <w:t>8) Učestvovanje u međunarodnom projektu u oblasti bibliotekarstva.</w:t>
      </w:r>
    </w:p>
    <w:p w:rsidR="00AF18C3" w:rsidRDefault="00AF18C3" w:rsidP="00837E9F">
      <w:pPr>
        <w:pStyle w:val="normal0"/>
        <w:rPr>
          <w:rFonts w:cs="Times New Roman"/>
          <w:sz w:val="25"/>
          <w:szCs w:val="25"/>
        </w:rPr>
      </w:pPr>
    </w:p>
    <w:p w:rsidR="00AF18C3" w:rsidRDefault="00AF18C3"/>
    <w:sectPr w:rsidR="00AF18C3" w:rsidSect="00C07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E9F"/>
    <w:rsid w:val="0000470A"/>
    <w:rsid w:val="002B3E1C"/>
    <w:rsid w:val="00344FFB"/>
    <w:rsid w:val="00837E9F"/>
    <w:rsid w:val="00AF18C3"/>
    <w:rsid w:val="00C07E3B"/>
    <w:rsid w:val="00CF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3B"/>
    <w:pPr>
      <w:spacing w:after="160" w:line="259" w:lineRule="auto"/>
    </w:pPr>
    <w:rPr>
      <w:rFonts w:cs="Calibri"/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837E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837E9F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837E9F"/>
    <w:rPr>
      <w:rFonts w:ascii="Arial" w:hAnsi="Arial" w:cs="Arial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837E9F"/>
    <w:rPr>
      <w:rFonts w:ascii="Arial" w:hAnsi="Arial" w:cs="Arial"/>
      <w:color w:val="800080"/>
      <w:u w:val="single"/>
      <w:effect w:val="none"/>
    </w:rPr>
  </w:style>
  <w:style w:type="paragraph" w:customStyle="1" w:styleId="singl">
    <w:name w:val="singl"/>
    <w:basedOn w:val="Normal"/>
    <w:uiPriority w:val="99"/>
    <w:rsid w:val="00837E9F"/>
    <w:pPr>
      <w:spacing w:after="24" w:line="240" w:lineRule="auto"/>
    </w:pPr>
    <w:rPr>
      <w:rFonts w:ascii="Arial" w:eastAsia="Times New Roman" w:hAnsi="Arial" w:cs="Arial"/>
    </w:rPr>
  </w:style>
  <w:style w:type="paragraph" w:customStyle="1" w:styleId="tabelamolovani">
    <w:name w:val="tabelamolovani"/>
    <w:basedOn w:val="Normal"/>
    <w:uiPriority w:val="99"/>
    <w:rsid w:val="00837E9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red">
    <w:name w:val="normal_red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normalgreenback">
    <w:name w:val="normal_greenback"/>
    <w:basedOn w:val="Normal"/>
    <w:uiPriority w:val="99"/>
    <w:rsid w:val="00837E9F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uiPriority w:val="99"/>
    <w:rsid w:val="00837E9F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imboli">
    <w:name w:val="simboli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Symbol" w:eastAsia="Times New Roman" w:hAnsi="Symbol" w:cs="Symbol"/>
    </w:rPr>
  </w:style>
  <w:style w:type="paragraph" w:customStyle="1" w:styleId="simboliindeks">
    <w:name w:val="simboliindeks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Symbol" w:eastAsia="Times New Roman" w:hAnsi="Symbol" w:cs="Symbol"/>
      <w:sz w:val="24"/>
      <w:szCs w:val="24"/>
      <w:vertAlign w:val="subscript"/>
    </w:rPr>
  </w:style>
  <w:style w:type="paragraph" w:customStyle="1" w:styleId="normal0">
    <w:name w:val="normal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td">
    <w:name w:val="normaltd"/>
    <w:basedOn w:val="Normal"/>
    <w:uiPriority w:val="99"/>
    <w:rsid w:val="00837E9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</w:rPr>
  </w:style>
  <w:style w:type="paragraph" w:customStyle="1" w:styleId="normaltdb">
    <w:name w:val="normaltdb"/>
    <w:basedOn w:val="Normal"/>
    <w:uiPriority w:val="99"/>
    <w:rsid w:val="00837E9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</w:rPr>
  </w:style>
  <w:style w:type="paragraph" w:customStyle="1" w:styleId="samostalni">
    <w:name w:val="samostalni"/>
    <w:basedOn w:val="Normal"/>
    <w:uiPriority w:val="99"/>
    <w:rsid w:val="00837E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samostalni1">
    <w:name w:val="samostalni1"/>
    <w:basedOn w:val="Normal"/>
    <w:uiPriority w:val="99"/>
    <w:rsid w:val="00837E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tabelaobrazac">
    <w:name w:val="tabelaobrazac"/>
    <w:basedOn w:val="Normal"/>
    <w:uiPriority w:val="99"/>
    <w:rsid w:val="00837E9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tabelanaslov">
    <w:name w:val="tabelanaslov"/>
    <w:basedOn w:val="Normal"/>
    <w:uiPriority w:val="99"/>
    <w:rsid w:val="00837E9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tabelasm">
    <w:name w:val="tabela_sm"/>
    <w:basedOn w:val="Normal"/>
    <w:uiPriority w:val="99"/>
    <w:rsid w:val="00837E9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tabelasp">
    <w:name w:val="tabela_sp"/>
    <w:basedOn w:val="Normal"/>
    <w:uiPriority w:val="99"/>
    <w:rsid w:val="00837E9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tabelact">
    <w:name w:val="tabela_ct"/>
    <w:basedOn w:val="Normal"/>
    <w:uiPriority w:val="99"/>
    <w:rsid w:val="00837E9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</w:rPr>
  </w:style>
  <w:style w:type="paragraph" w:customStyle="1" w:styleId="naslov1">
    <w:name w:val="naslov1"/>
    <w:basedOn w:val="Normal"/>
    <w:uiPriority w:val="99"/>
    <w:rsid w:val="00837E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aslov2">
    <w:name w:val="naslov2"/>
    <w:basedOn w:val="Normal"/>
    <w:uiPriority w:val="99"/>
    <w:rsid w:val="00837E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naslov3">
    <w:name w:val="naslov3"/>
    <w:basedOn w:val="Normal"/>
    <w:uiPriority w:val="99"/>
    <w:rsid w:val="00837E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</w:rPr>
  </w:style>
  <w:style w:type="paragraph" w:customStyle="1" w:styleId="normaluvuceni">
    <w:name w:val="normal_uvuceni"/>
    <w:basedOn w:val="Normal"/>
    <w:uiPriority w:val="99"/>
    <w:rsid w:val="00837E9F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</w:rPr>
  </w:style>
  <w:style w:type="paragraph" w:customStyle="1" w:styleId="normaluvuceni2">
    <w:name w:val="normal_uvuceni2"/>
    <w:basedOn w:val="Normal"/>
    <w:uiPriority w:val="99"/>
    <w:rsid w:val="00837E9F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</w:rPr>
  </w:style>
  <w:style w:type="paragraph" w:customStyle="1" w:styleId="normaluvuceni3">
    <w:name w:val="normal_uvuceni3"/>
    <w:basedOn w:val="Normal"/>
    <w:uiPriority w:val="99"/>
    <w:rsid w:val="00837E9F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</w:rPr>
  </w:style>
  <w:style w:type="paragraph" w:customStyle="1" w:styleId="naslovpropisa1">
    <w:name w:val="naslovpropisa1"/>
    <w:basedOn w:val="Normal"/>
    <w:uiPriority w:val="99"/>
    <w:rsid w:val="00837E9F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uiPriority w:val="99"/>
    <w:rsid w:val="00837E9F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</w:rPr>
  </w:style>
  <w:style w:type="paragraph" w:customStyle="1" w:styleId="podnaslovpropisa">
    <w:name w:val="podnaslovpropisa"/>
    <w:basedOn w:val="Normal"/>
    <w:uiPriority w:val="99"/>
    <w:rsid w:val="00837E9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naslov4">
    <w:name w:val="naslov4"/>
    <w:basedOn w:val="Normal"/>
    <w:uiPriority w:val="99"/>
    <w:rsid w:val="00837E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naslov5">
    <w:name w:val="naslov5"/>
    <w:basedOn w:val="Normal"/>
    <w:uiPriority w:val="99"/>
    <w:rsid w:val="00837E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normalbold">
    <w:name w:val="normalbold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normalboldct">
    <w:name w:val="normalboldct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bolditalic">
    <w:name w:val="normalbolditalic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normalboldcentar">
    <w:name w:val="normalboldcentar"/>
    <w:basedOn w:val="Normal"/>
    <w:uiPriority w:val="99"/>
    <w:rsid w:val="00837E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</w:rPr>
  </w:style>
  <w:style w:type="paragraph" w:customStyle="1" w:styleId="stepen">
    <w:name w:val="stepen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</w:rPr>
  </w:style>
  <w:style w:type="paragraph" w:customStyle="1" w:styleId="indeks">
    <w:name w:val="indeks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</w:rPr>
  </w:style>
  <w:style w:type="paragraph" w:customStyle="1" w:styleId="tbezokvira">
    <w:name w:val="tbezokvira"/>
    <w:basedOn w:val="Normal"/>
    <w:uiPriority w:val="99"/>
    <w:rsid w:val="00837E9F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evo">
    <w:name w:val="naslovlevo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bulletedni">
    <w:name w:val="bulletedni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ormalpraksa">
    <w:name w:val="normalpraksa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normalctzaglavlje">
    <w:name w:val="normalctzaglavlje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windings">
    <w:name w:val="windings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Wingdings" w:eastAsia="Times New Roman" w:hAnsi="Wingdings" w:cs="Wingdings"/>
      <w:sz w:val="18"/>
      <w:szCs w:val="18"/>
    </w:rPr>
  </w:style>
  <w:style w:type="paragraph" w:customStyle="1" w:styleId="webdings">
    <w:name w:val="webdings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Webdings" w:eastAsia="Times New Roman" w:hAnsi="Webdings" w:cs="Webdings"/>
      <w:sz w:val="18"/>
      <w:szCs w:val="18"/>
    </w:rPr>
  </w:style>
  <w:style w:type="paragraph" w:customStyle="1" w:styleId="normalct">
    <w:name w:val="normalct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tabelamala">
    <w:name w:val="tabela_mala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zmenanaslov">
    <w:name w:val="izmena_naslov"/>
    <w:basedOn w:val="Normal"/>
    <w:uiPriority w:val="99"/>
    <w:rsid w:val="00837E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zmenapodnaslov">
    <w:name w:val="izmena_podnaslov"/>
    <w:basedOn w:val="Normal"/>
    <w:uiPriority w:val="99"/>
    <w:rsid w:val="00837E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zmenaclan">
    <w:name w:val="izmena_clan"/>
    <w:basedOn w:val="Normal"/>
    <w:uiPriority w:val="99"/>
    <w:rsid w:val="00837E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zmenatekst">
    <w:name w:val="izmena_tekst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centar">
    <w:name w:val="normalcentar"/>
    <w:basedOn w:val="Normal"/>
    <w:uiPriority w:val="99"/>
    <w:rsid w:val="00837E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normalcentaritalic">
    <w:name w:val="normalcentaritalic"/>
    <w:basedOn w:val="Normal"/>
    <w:uiPriority w:val="99"/>
    <w:rsid w:val="00837E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</w:rPr>
  </w:style>
  <w:style w:type="paragraph" w:customStyle="1" w:styleId="normalitalic">
    <w:name w:val="normalitalic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</w:rPr>
  </w:style>
  <w:style w:type="paragraph" w:customStyle="1" w:styleId="tsaokvirom">
    <w:name w:val="tsaokvirom"/>
    <w:basedOn w:val="Normal"/>
    <w:uiPriority w:val="99"/>
    <w:rsid w:val="00837E9F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ole">
    <w:name w:val="t_okvirdole"/>
    <w:basedOn w:val="Normal"/>
    <w:uiPriority w:val="99"/>
    <w:rsid w:val="00837E9F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">
    <w:name w:val="t_okvirgore"/>
    <w:basedOn w:val="Normal"/>
    <w:uiPriority w:val="99"/>
    <w:rsid w:val="00837E9F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">
    <w:name w:val="t_okvirgoredole"/>
    <w:basedOn w:val="Normal"/>
    <w:uiPriority w:val="99"/>
    <w:rsid w:val="00837E9F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">
    <w:name w:val="t_okvirlevo"/>
    <w:basedOn w:val="Normal"/>
    <w:uiPriority w:val="99"/>
    <w:rsid w:val="00837E9F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">
    <w:name w:val="t_okvirdesno"/>
    <w:basedOn w:val="Normal"/>
    <w:uiPriority w:val="99"/>
    <w:rsid w:val="00837E9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">
    <w:name w:val="t_okvirlevodesno"/>
    <w:basedOn w:val="Normal"/>
    <w:uiPriority w:val="99"/>
    <w:rsid w:val="00837E9F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gore">
    <w:name w:val="t_okvirlevodesnogore"/>
    <w:basedOn w:val="Normal"/>
    <w:uiPriority w:val="99"/>
    <w:rsid w:val="00837E9F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esnodole">
    <w:name w:val="t_okvirlevodesnodole"/>
    <w:basedOn w:val="Normal"/>
    <w:uiPriority w:val="99"/>
    <w:rsid w:val="00837E9F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dole">
    <w:name w:val="t_okvirlevodole"/>
    <w:basedOn w:val="Normal"/>
    <w:uiPriority w:val="99"/>
    <w:rsid w:val="00837E9F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dole">
    <w:name w:val="t_okvirdesnodole"/>
    <w:basedOn w:val="Normal"/>
    <w:uiPriority w:val="99"/>
    <w:rsid w:val="00837E9F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levogore">
    <w:name w:val="t_okvirlevogore"/>
    <w:basedOn w:val="Normal"/>
    <w:uiPriority w:val="99"/>
    <w:rsid w:val="00837E9F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desnogore">
    <w:name w:val="t_okvirdesnogore"/>
    <w:basedOn w:val="Normal"/>
    <w:uiPriority w:val="99"/>
    <w:rsid w:val="00837E9F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desno">
    <w:name w:val="t_okvirgoredoledesno"/>
    <w:basedOn w:val="Normal"/>
    <w:uiPriority w:val="99"/>
    <w:rsid w:val="00837E9F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kvirgoredolelevo">
    <w:name w:val="t_okvirgoredolelevo"/>
    <w:basedOn w:val="Normal"/>
    <w:uiPriority w:val="99"/>
    <w:rsid w:val="00837E9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uiPriority w:val="99"/>
    <w:rsid w:val="00837E9F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wyq010---deo">
    <w:name w:val="wyq010---deo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wyq020---poddeo">
    <w:name w:val="wyq020---poddeo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</w:rPr>
  </w:style>
  <w:style w:type="paragraph" w:customStyle="1" w:styleId="wyq030---glava">
    <w:name w:val="wyq030---glava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</w:rPr>
  </w:style>
  <w:style w:type="paragraph" w:customStyle="1" w:styleId="wyq050---odeljak">
    <w:name w:val="wyq050---odeljak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</w:rPr>
  </w:style>
  <w:style w:type="paragraph" w:customStyle="1" w:styleId="wyq060---pododeljak">
    <w:name w:val="wyq060---pododeljak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wyq070---podpododeljak-kurziv">
    <w:name w:val="wyq070---podpododeljak-kurziv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</w:rPr>
  </w:style>
  <w:style w:type="paragraph" w:customStyle="1" w:styleId="wyq080---odsek">
    <w:name w:val="wyq080---odsek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wyq090---pododsek">
    <w:name w:val="wyq090---pododsek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wyq100---naslov-grupe-clanova-kurziv">
    <w:name w:val="wyq100---naslov-grupe-clanova-kurziv"/>
    <w:basedOn w:val="Normal"/>
    <w:uiPriority w:val="99"/>
    <w:rsid w:val="00837E9F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wyq110---naslov-clana">
    <w:name w:val="wyq110---naslov-clana"/>
    <w:basedOn w:val="Normal"/>
    <w:uiPriority w:val="99"/>
    <w:rsid w:val="00837E9F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wyq120---podnaslov-clana">
    <w:name w:val="wyq120---podnaslov-clana"/>
    <w:basedOn w:val="Normal"/>
    <w:uiPriority w:val="99"/>
    <w:rsid w:val="00837E9F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010---deo">
    <w:name w:val="010---deo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020---poddeo">
    <w:name w:val="020---poddeo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</w:rPr>
  </w:style>
  <w:style w:type="paragraph" w:customStyle="1" w:styleId="030---glava">
    <w:name w:val="030---glava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</w:rPr>
  </w:style>
  <w:style w:type="paragraph" w:customStyle="1" w:styleId="040---podglava-kurziv-bold">
    <w:name w:val="040---podglava-kurziv-bold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</w:rPr>
  </w:style>
  <w:style w:type="paragraph" w:customStyle="1" w:styleId="045---podglava-kurziv">
    <w:name w:val="045---podglava-kurziv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</w:rPr>
  </w:style>
  <w:style w:type="paragraph" w:customStyle="1" w:styleId="050---odeljak">
    <w:name w:val="050---odeljak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</w:rPr>
  </w:style>
  <w:style w:type="paragraph" w:customStyle="1" w:styleId="060---pododeljak">
    <w:name w:val="060---pododeljak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</w:rPr>
  </w:style>
  <w:style w:type="paragraph" w:customStyle="1" w:styleId="070---podpododeljak-kurziv">
    <w:name w:val="070---podpododeljak-kurziv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</w:rPr>
  </w:style>
  <w:style w:type="paragraph" w:customStyle="1" w:styleId="080---odsek">
    <w:name w:val="080---odsek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090---pododsek">
    <w:name w:val="090---pododsek"/>
    <w:basedOn w:val="Normal"/>
    <w:uiPriority w:val="99"/>
    <w:rsid w:val="00837E9F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100---naslov-grupe-clanova-kurziv">
    <w:name w:val="100---naslov-grupe-clanova-kurziv"/>
    <w:basedOn w:val="Normal"/>
    <w:uiPriority w:val="99"/>
    <w:rsid w:val="00837E9F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110---naslov-clana">
    <w:name w:val="110---naslov-clana"/>
    <w:basedOn w:val="Normal"/>
    <w:uiPriority w:val="99"/>
    <w:rsid w:val="00837E9F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20---podnaslov-clana">
    <w:name w:val="120---podnaslov-clana"/>
    <w:basedOn w:val="Normal"/>
    <w:uiPriority w:val="99"/>
    <w:rsid w:val="00837E9F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uvuceni">
    <w:name w:val="uvuceni"/>
    <w:basedOn w:val="Normal"/>
    <w:uiPriority w:val="99"/>
    <w:rsid w:val="00837E9F"/>
    <w:pPr>
      <w:spacing w:after="24" w:line="240" w:lineRule="auto"/>
      <w:ind w:left="720" w:hanging="288"/>
    </w:pPr>
    <w:rPr>
      <w:rFonts w:ascii="Arial" w:eastAsia="Times New Roman" w:hAnsi="Arial" w:cs="Arial"/>
    </w:rPr>
  </w:style>
  <w:style w:type="paragraph" w:customStyle="1" w:styleId="uvuceni2">
    <w:name w:val="uvuceni2"/>
    <w:basedOn w:val="Normal"/>
    <w:uiPriority w:val="99"/>
    <w:rsid w:val="00837E9F"/>
    <w:pPr>
      <w:spacing w:after="24" w:line="240" w:lineRule="auto"/>
      <w:ind w:left="720" w:hanging="408"/>
    </w:pPr>
    <w:rPr>
      <w:rFonts w:ascii="Arial" w:eastAsia="Times New Roman" w:hAnsi="Arial" w:cs="Arial"/>
    </w:rPr>
  </w:style>
  <w:style w:type="paragraph" w:customStyle="1" w:styleId="tabelaepress">
    <w:name w:val="tabela_epress"/>
    <w:basedOn w:val="Normal"/>
    <w:uiPriority w:val="99"/>
    <w:rsid w:val="00837E9F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izmred">
    <w:name w:val="izm_red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izmgreen">
    <w:name w:val="izm_green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</w:rPr>
  </w:style>
  <w:style w:type="paragraph" w:customStyle="1" w:styleId="izmgreenback">
    <w:name w:val="izm_greenback"/>
    <w:basedOn w:val="Normal"/>
    <w:uiPriority w:val="99"/>
    <w:rsid w:val="00837E9F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t">
    <w:name w:val="ct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</w:rPr>
  </w:style>
  <w:style w:type="paragraph" w:customStyle="1" w:styleId="hrct">
    <w:name w:val="hr_ct"/>
    <w:basedOn w:val="Normal"/>
    <w:uiPriority w:val="99"/>
    <w:rsid w:val="00837E9F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1"/>
    <w:basedOn w:val="Normal"/>
    <w:uiPriority w:val="99"/>
    <w:rsid w:val="00837E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s2">
    <w:name w:val="s2"/>
    <w:basedOn w:val="Normal"/>
    <w:uiPriority w:val="99"/>
    <w:rsid w:val="00837E9F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</w:rPr>
  </w:style>
  <w:style w:type="paragraph" w:customStyle="1" w:styleId="s3">
    <w:name w:val="s3"/>
    <w:basedOn w:val="Normal"/>
    <w:uiPriority w:val="99"/>
    <w:rsid w:val="00837E9F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</w:rPr>
  </w:style>
  <w:style w:type="paragraph" w:customStyle="1" w:styleId="s4">
    <w:name w:val="s4"/>
    <w:basedOn w:val="Normal"/>
    <w:uiPriority w:val="99"/>
    <w:rsid w:val="00837E9F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</w:rPr>
  </w:style>
  <w:style w:type="paragraph" w:customStyle="1" w:styleId="s5">
    <w:name w:val="s5"/>
    <w:basedOn w:val="Normal"/>
    <w:uiPriority w:val="99"/>
    <w:rsid w:val="00837E9F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</w:rPr>
  </w:style>
  <w:style w:type="paragraph" w:customStyle="1" w:styleId="s6">
    <w:name w:val="s6"/>
    <w:basedOn w:val="Normal"/>
    <w:uiPriority w:val="99"/>
    <w:rsid w:val="00837E9F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</w:rPr>
  </w:style>
  <w:style w:type="paragraph" w:customStyle="1" w:styleId="s7">
    <w:name w:val="s7"/>
    <w:basedOn w:val="Normal"/>
    <w:uiPriority w:val="99"/>
    <w:rsid w:val="00837E9F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</w:rPr>
  </w:style>
  <w:style w:type="paragraph" w:customStyle="1" w:styleId="s8">
    <w:name w:val="s8"/>
    <w:basedOn w:val="Normal"/>
    <w:uiPriority w:val="99"/>
    <w:rsid w:val="00837E9F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</w:rPr>
  </w:style>
  <w:style w:type="paragraph" w:customStyle="1" w:styleId="s9">
    <w:name w:val="s9"/>
    <w:basedOn w:val="Normal"/>
    <w:uiPriority w:val="99"/>
    <w:rsid w:val="00837E9F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</w:rPr>
  </w:style>
  <w:style w:type="paragraph" w:customStyle="1" w:styleId="s10">
    <w:name w:val="s10"/>
    <w:basedOn w:val="Normal"/>
    <w:uiPriority w:val="99"/>
    <w:rsid w:val="00837E9F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</w:rPr>
  </w:style>
  <w:style w:type="paragraph" w:customStyle="1" w:styleId="s11">
    <w:name w:val="s11"/>
    <w:basedOn w:val="Normal"/>
    <w:uiPriority w:val="99"/>
    <w:rsid w:val="00837E9F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</w:rPr>
  </w:style>
  <w:style w:type="paragraph" w:customStyle="1" w:styleId="s12">
    <w:name w:val="s12"/>
    <w:basedOn w:val="Normal"/>
    <w:uiPriority w:val="99"/>
    <w:rsid w:val="00837E9F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53</Pages>
  <Words>13590</Words>
  <Characters>-32766</Characters>
  <Application>Microsoft Office Outlook</Application>
  <DocSecurity>0</DocSecurity>
  <Lines>0</Lines>
  <Paragraphs>0</Paragraphs>
  <ScaleCrop>false</ScaleCrop>
  <Company>Ghost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</dc:title>
  <dc:subject/>
  <dc:creator>Milica Djurkovic</dc:creator>
  <cp:keywords/>
  <dc:description/>
  <cp:lastModifiedBy>milena zerjal</cp:lastModifiedBy>
  <cp:revision>2</cp:revision>
  <dcterms:created xsi:type="dcterms:W3CDTF">2015-10-16T07:56:00Z</dcterms:created>
  <dcterms:modified xsi:type="dcterms:W3CDTF">2015-10-16T07:56:00Z</dcterms:modified>
</cp:coreProperties>
</file>